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0D26D" w14:textId="77777777" w:rsidR="00E8566E" w:rsidRPr="00B406CF" w:rsidRDefault="00E8566E" w:rsidP="00E8566E">
      <w:pPr>
        <w:pStyle w:val="a3"/>
        <w:rPr>
          <w:rFonts w:ascii="Times New Roman" w:eastAsia="MS Mincho" w:hAnsi="Times New Roman" w:cs="Times New Roman"/>
          <w:b/>
          <w:bCs/>
          <w:sz w:val="24"/>
          <w:szCs w:val="24"/>
          <w:lang w:val="bg-BG"/>
        </w:rPr>
      </w:pPr>
    </w:p>
    <w:p w14:paraId="6828973E" w14:textId="77777777" w:rsidR="00E8566E" w:rsidRPr="00B406CF" w:rsidRDefault="00E8566E" w:rsidP="00E8566E">
      <w:pPr>
        <w:pStyle w:val="a3"/>
        <w:jc w:val="center"/>
        <w:rPr>
          <w:rFonts w:ascii="Times New Roman" w:eastAsia="MS Mincho" w:hAnsi="Times New Roman" w:cs="Times New Roman"/>
          <w:b/>
          <w:bCs/>
          <w:sz w:val="24"/>
          <w:szCs w:val="24"/>
          <w:lang w:val="bg-BG"/>
        </w:rPr>
      </w:pPr>
    </w:p>
    <w:p w14:paraId="1095C646" w14:textId="77777777" w:rsidR="007A23C3" w:rsidRDefault="007A23C3" w:rsidP="00E8566E">
      <w:pPr>
        <w:pStyle w:val="a3"/>
        <w:jc w:val="center"/>
        <w:rPr>
          <w:rFonts w:ascii="Times New Roman" w:eastAsia="MS Mincho" w:hAnsi="Times New Roman" w:cs="Times New Roman"/>
          <w:b/>
          <w:bCs/>
          <w:sz w:val="32"/>
          <w:szCs w:val="32"/>
          <w:lang w:val="bg-BG"/>
        </w:rPr>
      </w:pPr>
      <w:r>
        <w:rPr>
          <w:rFonts w:ascii="Times New Roman" w:eastAsia="MS Mincho" w:hAnsi="Times New Roman" w:cs="Times New Roman"/>
          <w:b/>
          <w:bCs/>
          <w:sz w:val="32"/>
          <w:szCs w:val="32"/>
          <w:lang w:val="bg-BG"/>
        </w:rPr>
        <w:t xml:space="preserve">7.8 </w:t>
      </w:r>
      <w:r w:rsidR="00E8566E" w:rsidRPr="007A23C3">
        <w:rPr>
          <w:rFonts w:ascii="Times New Roman" w:eastAsia="MS Mincho" w:hAnsi="Times New Roman" w:cs="Times New Roman"/>
          <w:b/>
          <w:bCs/>
          <w:sz w:val="32"/>
          <w:szCs w:val="32"/>
          <w:lang w:val="bg-BG"/>
        </w:rPr>
        <w:t>П</w:t>
      </w:r>
      <w:r w:rsidR="00764FF2" w:rsidRPr="007A23C3">
        <w:rPr>
          <w:rFonts w:ascii="Times New Roman" w:eastAsia="MS Mincho" w:hAnsi="Times New Roman" w:cs="Times New Roman"/>
          <w:b/>
          <w:bCs/>
          <w:sz w:val="32"/>
          <w:szCs w:val="32"/>
          <w:lang w:val="bg-BG"/>
        </w:rPr>
        <w:t>ОЛИТИКА</w:t>
      </w:r>
      <w:r w:rsidR="00E8566E" w:rsidRPr="007A23C3">
        <w:rPr>
          <w:rFonts w:ascii="Times New Roman" w:eastAsia="MS Mincho" w:hAnsi="Times New Roman" w:cs="Times New Roman"/>
          <w:b/>
          <w:bCs/>
          <w:sz w:val="32"/>
          <w:szCs w:val="32"/>
          <w:lang w:val="bg-BG"/>
        </w:rPr>
        <w:t xml:space="preserve"> </w:t>
      </w:r>
      <w:r w:rsidR="00764FF2" w:rsidRPr="007A23C3">
        <w:rPr>
          <w:rFonts w:ascii="Times New Roman" w:eastAsia="MS Mincho" w:hAnsi="Times New Roman" w:cs="Times New Roman"/>
          <w:b/>
          <w:bCs/>
          <w:sz w:val="32"/>
          <w:szCs w:val="32"/>
          <w:lang w:val="bg-BG"/>
        </w:rPr>
        <w:t>ЗА УПР</w:t>
      </w:r>
      <w:r w:rsidR="0080120C" w:rsidRPr="007A23C3">
        <w:rPr>
          <w:rFonts w:ascii="Times New Roman" w:eastAsia="MS Mincho" w:hAnsi="Times New Roman" w:cs="Times New Roman"/>
          <w:b/>
          <w:bCs/>
          <w:sz w:val="32"/>
          <w:szCs w:val="32"/>
          <w:lang w:val="bg-BG"/>
        </w:rPr>
        <w:t>А</w:t>
      </w:r>
      <w:r w:rsidR="00764FF2" w:rsidRPr="007A23C3">
        <w:rPr>
          <w:rFonts w:ascii="Times New Roman" w:eastAsia="MS Mincho" w:hAnsi="Times New Roman" w:cs="Times New Roman"/>
          <w:b/>
          <w:bCs/>
          <w:sz w:val="32"/>
          <w:szCs w:val="32"/>
          <w:lang w:val="bg-BG"/>
        </w:rPr>
        <w:t xml:space="preserve">ВЛЕНИЕ </w:t>
      </w:r>
    </w:p>
    <w:p w14:paraId="1C94B562" w14:textId="2C3F39B6" w:rsidR="00CD73DF" w:rsidRPr="00B406CF" w:rsidRDefault="00764FF2" w:rsidP="00E8566E">
      <w:pPr>
        <w:pStyle w:val="a3"/>
        <w:jc w:val="center"/>
        <w:rPr>
          <w:rFonts w:ascii="Times New Roman" w:eastAsia="MS Mincho" w:hAnsi="Times New Roman" w:cs="Times New Roman"/>
          <w:b/>
          <w:bCs/>
          <w:sz w:val="32"/>
          <w:szCs w:val="32"/>
          <w:lang w:val="bg-BG"/>
        </w:rPr>
      </w:pPr>
      <w:r w:rsidRPr="007A23C3">
        <w:rPr>
          <w:rFonts w:ascii="Times New Roman" w:eastAsia="MS Mincho" w:hAnsi="Times New Roman" w:cs="Times New Roman"/>
          <w:b/>
          <w:bCs/>
          <w:sz w:val="32"/>
          <w:szCs w:val="32"/>
          <w:lang w:val="bg-BG"/>
        </w:rPr>
        <w:t>НА КОНФИГУРАЦИЯТА</w:t>
      </w:r>
    </w:p>
    <w:p w14:paraId="649B81F7" w14:textId="77777777" w:rsidR="00E8566E" w:rsidRPr="00B406CF" w:rsidRDefault="00E8566E" w:rsidP="00E8566E">
      <w:pPr>
        <w:pStyle w:val="a3"/>
        <w:jc w:val="center"/>
        <w:rPr>
          <w:rFonts w:ascii="Times New Roman" w:eastAsia="MS Mincho" w:hAnsi="Times New Roman" w:cs="Times New Roman"/>
          <w:b/>
          <w:bCs/>
          <w:sz w:val="24"/>
          <w:szCs w:val="24"/>
          <w:lang w:val="bg-BG"/>
        </w:rPr>
      </w:pPr>
    </w:p>
    <w:p w14:paraId="5F8C95E7" w14:textId="254E02E9" w:rsidR="00095A65" w:rsidRPr="00B406CF" w:rsidRDefault="00095A65" w:rsidP="00893615">
      <w:pPr>
        <w:pStyle w:val="a9"/>
        <w:numPr>
          <w:ilvl w:val="0"/>
          <w:numId w:val="1"/>
        </w:numPr>
        <w:ind w:left="714" w:hanging="357"/>
        <w:rPr>
          <w:rFonts w:ascii="Times New Roman" w:eastAsia="MS Mincho" w:hAnsi="Times New Roman" w:cs="Times New Roman"/>
          <w:b/>
          <w:bCs/>
          <w:sz w:val="24"/>
          <w:szCs w:val="24"/>
        </w:rPr>
      </w:pPr>
      <w:r w:rsidRPr="00B406CF">
        <w:rPr>
          <w:rFonts w:ascii="Times New Roman" w:eastAsia="MS Mincho" w:hAnsi="Times New Roman" w:cs="Times New Roman"/>
          <w:b/>
          <w:bCs/>
          <w:sz w:val="24"/>
          <w:szCs w:val="24"/>
        </w:rPr>
        <w:t>Въведение</w:t>
      </w:r>
      <w:r w:rsidR="004C56F5" w:rsidRPr="00B406CF">
        <w:rPr>
          <w:rFonts w:ascii="Times New Roman" w:eastAsia="MS Mincho" w:hAnsi="Times New Roman" w:cs="Times New Roman"/>
          <w:b/>
          <w:bCs/>
          <w:sz w:val="24"/>
          <w:szCs w:val="24"/>
        </w:rPr>
        <w:t>.</w:t>
      </w:r>
    </w:p>
    <w:p w14:paraId="2F5FAA37" w14:textId="191A7557" w:rsidR="00095A65" w:rsidRPr="00B406CF" w:rsidRDefault="00764FF2" w:rsidP="007F34E0">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Политиката за управление на конфигурацията е предназначена да осигури структуриран подход за управление на конфигурациите и да гарантира последователност, сигурност и стабилност в ИТ системите и услугите.</w:t>
      </w:r>
    </w:p>
    <w:p w14:paraId="4B4CEE30" w14:textId="77777777" w:rsidR="00AF4F43" w:rsidRPr="00B406CF" w:rsidRDefault="00AF4F43" w:rsidP="00893615">
      <w:pPr>
        <w:pStyle w:val="a3"/>
        <w:jc w:val="both"/>
        <w:rPr>
          <w:rFonts w:ascii="Times New Roman" w:eastAsia="MS Mincho" w:hAnsi="Times New Roman" w:cs="Times New Roman"/>
          <w:bCs/>
          <w:sz w:val="24"/>
          <w:szCs w:val="24"/>
          <w:lang w:val="bg-BG"/>
        </w:rPr>
      </w:pPr>
    </w:p>
    <w:p w14:paraId="72BDC6A2" w14:textId="7B6C5B29" w:rsidR="00095A65" w:rsidRPr="00B406CF" w:rsidRDefault="00095A65" w:rsidP="00893615">
      <w:pPr>
        <w:pStyle w:val="a9"/>
        <w:numPr>
          <w:ilvl w:val="0"/>
          <w:numId w:val="1"/>
        </w:numPr>
        <w:ind w:left="714" w:hanging="357"/>
        <w:rPr>
          <w:rFonts w:ascii="Times New Roman" w:eastAsia="MS Mincho" w:hAnsi="Times New Roman" w:cs="Times New Roman"/>
          <w:b/>
          <w:bCs/>
          <w:sz w:val="24"/>
          <w:szCs w:val="24"/>
        </w:rPr>
      </w:pPr>
      <w:r w:rsidRPr="00B406CF">
        <w:rPr>
          <w:rFonts w:ascii="Times New Roman" w:eastAsia="MS Mincho" w:hAnsi="Times New Roman" w:cs="Times New Roman"/>
          <w:b/>
          <w:bCs/>
          <w:sz w:val="24"/>
          <w:szCs w:val="24"/>
        </w:rPr>
        <w:t>Цел</w:t>
      </w:r>
      <w:r w:rsidR="004C56F5" w:rsidRPr="00B406CF">
        <w:rPr>
          <w:rFonts w:ascii="Times New Roman" w:eastAsia="MS Mincho" w:hAnsi="Times New Roman" w:cs="Times New Roman"/>
          <w:b/>
          <w:bCs/>
          <w:sz w:val="24"/>
          <w:szCs w:val="24"/>
        </w:rPr>
        <w:t>.</w:t>
      </w:r>
    </w:p>
    <w:p w14:paraId="673EAA24" w14:textId="069458A0" w:rsidR="005A08C1" w:rsidRPr="00B406CF" w:rsidRDefault="00764FF2" w:rsidP="001B536F">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Политиката дефинира, общите цели по конфигурация, поддръжка, контрол  и последователност на процесите за осигуряване на надеждност, производителност и сигурност на информационните системи.</w:t>
      </w:r>
    </w:p>
    <w:p w14:paraId="316A2AD8" w14:textId="56568090" w:rsidR="002C2682" w:rsidRPr="00B406CF" w:rsidRDefault="00AC00A4" w:rsidP="00095A65">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 xml:space="preserve"> </w:t>
      </w:r>
    </w:p>
    <w:p w14:paraId="4B1FCDFB" w14:textId="0DDB7E87" w:rsidR="004C56F5" w:rsidRPr="00B406CF" w:rsidRDefault="00095A65" w:rsidP="00893615">
      <w:pPr>
        <w:pStyle w:val="a9"/>
        <w:numPr>
          <w:ilvl w:val="0"/>
          <w:numId w:val="1"/>
        </w:numPr>
        <w:ind w:left="714" w:hanging="357"/>
        <w:rPr>
          <w:rFonts w:ascii="Times New Roman" w:eastAsia="MS Mincho" w:hAnsi="Times New Roman" w:cs="Times New Roman"/>
          <w:b/>
          <w:bCs/>
          <w:sz w:val="24"/>
          <w:szCs w:val="24"/>
        </w:rPr>
      </w:pPr>
      <w:r w:rsidRPr="00B406CF">
        <w:rPr>
          <w:rFonts w:ascii="Times New Roman" w:eastAsia="MS Mincho" w:hAnsi="Times New Roman" w:cs="Times New Roman"/>
          <w:b/>
          <w:bCs/>
          <w:sz w:val="24"/>
          <w:szCs w:val="24"/>
        </w:rPr>
        <w:t>Обхват</w:t>
      </w:r>
      <w:r w:rsidR="004C56F5" w:rsidRPr="00B406CF">
        <w:rPr>
          <w:rFonts w:ascii="Times New Roman" w:eastAsia="MS Mincho" w:hAnsi="Times New Roman" w:cs="Times New Roman"/>
          <w:b/>
          <w:bCs/>
          <w:sz w:val="24"/>
          <w:szCs w:val="24"/>
        </w:rPr>
        <w:t>.</w:t>
      </w:r>
    </w:p>
    <w:p w14:paraId="30752320" w14:textId="5044A22A" w:rsidR="00FD232C" w:rsidRPr="00B406CF" w:rsidRDefault="00764FF2" w:rsidP="00FD232C">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Настоящата политика обхваща информационните системи, приложения и процеси, за чието управление се използват мрежови устройства, сървърни конфигурации, хардуер, софтуер, операционни системи и бази данни.</w:t>
      </w:r>
    </w:p>
    <w:p w14:paraId="2D2C29D0" w14:textId="124CE77C" w:rsidR="00D04CDC" w:rsidRPr="00B406CF" w:rsidRDefault="00D04CDC" w:rsidP="00FD232C">
      <w:pPr>
        <w:pStyle w:val="a3"/>
        <w:ind w:left="720"/>
        <w:jc w:val="both"/>
        <w:rPr>
          <w:rFonts w:ascii="Times New Roman" w:eastAsia="MS Mincho" w:hAnsi="Times New Roman" w:cs="Times New Roman"/>
          <w:bCs/>
          <w:sz w:val="24"/>
          <w:szCs w:val="24"/>
          <w:lang w:val="bg-BG"/>
        </w:rPr>
      </w:pPr>
    </w:p>
    <w:p w14:paraId="7375DB5F" w14:textId="2BD045F3" w:rsidR="00893615" w:rsidRPr="00B406CF" w:rsidRDefault="009E24B6" w:rsidP="00893615">
      <w:pPr>
        <w:pStyle w:val="a9"/>
        <w:numPr>
          <w:ilvl w:val="0"/>
          <w:numId w:val="1"/>
        </w:numPr>
        <w:ind w:left="714" w:hanging="357"/>
        <w:rPr>
          <w:rFonts w:ascii="Times New Roman" w:eastAsia="MS Mincho" w:hAnsi="Times New Roman" w:cs="Times New Roman"/>
          <w:b/>
          <w:bCs/>
          <w:sz w:val="24"/>
          <w:szCs w:val="24"/>
        </w:rPr>
      </w:pPr>
      <w:r w:rsidRPr="00B406CF">
        <w:rPr>
          <w:rFonts w:ascii="Times New Roman" w:eastAsia="MS Mincho" w:hAnsi="Times New Roman" w:cs="Times New Roman"/>
          <w:b/>
          <w:bCs/>
          <w:sz w:val="24"/>
          <w:szCs w:val="24"/>
        </w:rPr>
        <w:t>Речник на използвани термини и съкращения.</w:t>
      </w:r>
    </w:p>
    <w:p w14:paraId="701845FA" w14:textId="77777777" w:rsidR="00893615" w:rsidRPr="00B406CF" w:rsidRDefault="00893615" w:rsidP="00893615">
      <w:pPr>
        <w:pStyle w:val="a9"/>
        <w:ind w:left="714"/>
        <w:rPr>
          <w:rFonts w:ascii="Times New Roman" w:eastAsia="MS Mincho" w:hAnsi="Times New Roman" w:cs="Times New Roman"/>
          <w:b/>
          <w:bCs/>
          <w:sz w:val="24"/>
          <w:szCs w:val="24"/>
        </w:rPr>
      </w:pPr>
    </w:p>
    <w:p w14:paraId="05507373" w14:textId="51A803B6" w:rsidR="009E24B6" w:rsidRPr="007A23C3" w:rsidRDefault="009E24B6" w:rsidP="009E24B6">
      <w:pPr>
        <w:pStyle w:val="a9"/>
        <w:ind w:left="1190"/>
        <w:jc w:val="both"/>
        <w:rPr>
          <w:rFonts w:ascii="Times New Roman" w:eastAsia="MS Mincho" w:hAnsi="Times New Roman" w:cs="Times New Roman"/>
          <w:bCs/>
          <w:sz w:val="24"/>
          <w:szCs w:val="24"/>
        </w:rPr>
      </w:pPr>
      <w:r w:rsidRPr="007A23C3">
        <w:rPr>
          <w:rFonts w:ascii="Times New Roman" w:eastAsia="MS Mincho" w:hAnsi="Times New Roman" w:cs="Times New Roman"/>
          <w:b/>
          <w:bCs/>
          <w:sz w:val="24"/>
          <w:szCs w:val="24"/>
        </w:rPr>
        <w:t>•</w:t>
      </w:r>
      <w:r w:rsidRPr="007A23C3">
        <w:rPr>
          <w:rFonts w:ascii="Times New Roman" w:eastAsia="MS Mincho" w:hAnsi="Times New Roman" w:cs="Times New Roman"/>
          <w:b/>
          <w:bCs/>
          <w:sz w:val="24"/>
          <w:szCs w:val="24"/>
        </w:rPr>
        <w:tab/>
        <w:t xml:space="preserve">SCCM </w:t>
      </w:r>
      <w:r w:rsidRPr="007A23C3">
        <w:rPr>
          <w:rFonts w:ascii="Times New Roman" w:eastAsia="MS Mincho" w:hAnsi="Times New Roman" w:cs="Times New Roman"/>
          <w:bCs/>
          <w:sz w:val="24"/>
          <w:szCs w:val="24"/>
        </w:rPr>
        <w:t>(System Center Configuration Manager) - софтуер за управление на системата, който се използва за управление на големи групи от компютри и устройства в една организация.</w:t>
      </w:r>
    </w:p>
    <w:p w14:paraId="5D5FE836" w14:textId="4E407A49" w:rsidR="009E24B6" w:rsidRPr="00B406CF" w:rsidRDefault="009E24B6" w:rsidP="009E24B6">
      <w:pPr>
        <w:pStyle w:val="a9"/>
        <w:ind w:left="1190"/>
        <w:jc w:val="both"/>
        <w:rPr>
          <w:rFonts w:ascii="Times New Roman" w:eastAsia="MS Mincho" w:hAnsi="Times New Roman" w:cs="Times New Roman"/>
          <w:bCs/>
          <w:sz w:val="24"/>
          <w:szCs w:val="24"/>
        </w:rPr>
      </w:pPr>
      <w:r w:rsidRPr="007A23C3">
        <w:rPr>
          <w:rFonts w:ascii="Times New Roman" w:eastAsia="MS Mincho" w:hAnsi="Times New Roman" w:cs="Times New Roman"/>
          <w:b/>
          <w:bCs/>
          <w:sz w:val="24"/>
          <w:szCs w:val="24"/>
        </w:rPr>
        <w:t>•</w:t>
      </w:r>
      <w:r w:rsidRPr="007A23C3">
        <w:rPr>
          <w:rFonts w:ascii="Times New Roman" w:eastAsia="MS Mincho" w:hAnsi="Times New Roman" w:cs="Times New Roman"/>
          <w:b/>
          <w:bCs/>
          <w:sz w:val="24"/>
          <w:szCs w:val="24"/>
        </w:rPr>
        <w:tab/>
        <w:t xml:space="preserve">SaltStack - </w:t>
      </w:r>
      <w:r w:rsidRPr="007A23C3">
        <w:rPr>
          <w:rFonts w:ascii="Times New Roman" w:eastAsia="MS Mincho" w:hAnsi="Times New Roman" w:cs="Times New Roman"/>
          <w:bCs/>
          <w:sz w:val="24"/>
          <w:szCs w:val="24"/>
        </w:rPr>
        <w:t>софтуерна платформа за автоматизация, управление на конфигурацията и дистанционно изпълнение на команди.</w:t>
      </w:r>
    </w:p>
    <w:p w14:paraId="1AA02FC5" w14:textId="77777777" w:rsidR="009E24B6" w:rsidRPr="00B406CF" w:rsidRDefault="009E24B6" w:rsidP="009E24B6">
      <w:pPr>
        <w:pStyle w:val="a9"/>
        <w:ind w:left="1190"/>
        <w:jc w:val="both"/>
        <w:rPr>
          <w:rFonts w:ascii="Times New Roman" w:eastAsia="MS Mincho" w:hAnsi="Times New Roman" w:cs="Times New Roman"/>
          <w:b/>
          <w:bCs/>
          <w:sz w:val="24"/>
          <w:szCs w:val="24"/>
        </w:rPr>
      </w:pPr>
    </w:p>
    <w:p w14:paraId="1B4E8DFC" w14:textId="6CB72BF2" w:rsidR="00764FF2" w:rsidRPr="00B406CF" w:rsidRDefault="00764FF2" w:rsidP="00893615">
      <w:pPr>
        <w:pStyle w:val="a9"/>
        <w:numPr>
          <w:ilvl w:val="0"/>
          <w:numId w:val="1"/>
        </w:numPr>
        <w:ind w:left="714" w:hanging="357"/>
        <w:rPr>
          <w:rFonts w:ascii="Times New Roman" w:eastAsia="MS Mincho" w:hAnsi="Times New Roman" w:cs="Times New Roman"/>
          <w:b/>
          <w:bCs/>
          <w:sz w:val="24"/>
          <w:szCs w:val="24"/>
        </w:rPr>
      </w:pPr>
      <w:r w:rsidRPr="00B406CF">
        <w:rPr>
          <w:rFonts w:ascii="Times New Roman" w:eastAsia="MS Mincho" w:hAnsi="Times New Roman" w:cs="Times New Roman"/>
          <w:b/>
          <w:bCs/>
          <w:sz w:val="24"/>
          <w:szCs w:val="24"/>
        </w:rPr>
        <w:t>Планиране и управление на конфигурацията.</w:t>
      </w:r>
    </w:p>
    <w:p w14:paraId="4A1DD148" w14:textId="77777777" w:rsidR="00764FF2" w:rsidRPr="00B406CF" w:rsidRDefault="00764FF2" w:rsidP="00764FF2">
      <w:pPr>
        <w:pStyle w:val="a9"/>
        <w:rPr>
          <w:rFonts w:ascii="Times New Roman" w:eastAsia="MS Mincho" w:hAnsi="Times New Roman" w:cs="Times New Roman"/>
          <w:b/>
          <w:bCs/>
          <w:sz w:val="24"/>
          <w:szCs w:val="24"/>
        </w:rPr>
      </w:pPr>
    </w:p>
    <w:p w14:paraId="5411AA64" w14:textId="3B9D5219" w:rsidR="009F4416" w:rsidRPr="00B406CF" w:rsidRDefault="00764FF2" w:rsidP="00893615">
      <w:pPr>
        <w:pStyle w:val="a9"/>
        <w:numPr>
          <w:ilvl w:val="1"/>
          <w:numId w:val="1"/>
        </w:numPr>
        <w:rPr>
          <w:rFonts w:ascii="Times New Roman" w:eastAsia="MS Mincho" w:hAnsi="Times New Roman" w:cs="Times New Roman"/>
          <w:b/>
          <w:bCs/>
          <w:sz w:val="24"/>
          <w:szCs w:val="24"/>
        </w:rPr>
      </w:pPr>
      <w:r w:rsidRPr="00B406CF">
        <w:rPr>
          <w:rFonts w:ascii="Times New Roman" w:eastAsia="MS Mincho" w:hAnsi="Times New Roman" w:cs="Times New Roman"/>
          <w:b/>
          <w:bCs/>
          <w:sz w:val="24"/>
          <w:szCs w:val="24"/>
        </w:rPr>
        <w:t>Роли и отговорности.</w:t>
      </w:r>
    </w:p>
    <w:p w14:paraId="195B7EA7" w14:textId="5053C765" w:rsidR="00764FF2" w:rsidRPr="00B406CF" w:rsidRDefault="00764FF2" w:rsidP="00764FF2">
      <w:pPr>
        <w:pStyle w:val="a9"/>
        <w:ind w:left="1190"/>
        <w:jc w:val="both"/>
        <w:rPr>
          <w:rFonts w:ascii="Times New Roman" w:eastAsia="MS Mincho" w:hAnsi="Times New Roman" w:cs="Times New Roman"/>
          <w:b/>
          <w:bCs/>
          <w:sz w:val="24"/>
          <w:szCs w:val="24"/>
        </w:rPr>
      </w:pPr>
      <w:r w:rsidRPr="00B406CF">
        <w:rPr>
          <w:rFonts w:ascii="Times New Roman" w:eastAsia="MS Mincho" w:hAnsi="Times New Roman" w:cs="Times New Roman"/>
          <w:b/>
          <w:bCs/>
          <w:sz w:val="24"/>
          <w:szCs w:val="24"/>
        </w:rPr>
        <w:t>•</w:t>
      </w:r>
      <w:r w:rsidRPr="00B406CF">
        <w:rPr>
          <w:rFonts w:ascii="Times New Roman" w:eastAsia="MS Mincho" w:hAnsi="Times New Roman" w:cs="Times New Roman"/>
          <w:b/>
          <w:bCs/>
          <w:sz w:val="24"/>
          <w:szCs w:val="24"/>
        </w:rPr>
        <w:tab/>
        <w:t>Екип по управление на конфигурациите</w:t>
      </w:r>
      <w:r w:rsidRPr="00B406CF">
        <w:rPr>
          <w:rFonts w:ascii="Times New Roman" w:eastAsia="MS Mincho" w:hAnsi="Times New Roman" w:cs="Times New Roman"/>
          <w:bCs/>
          <w:sz w:val="24"/>
          <w:szCs w:val="24"/>
        </w:rPr>
        <w:t>, които е отговорен за съгласуването и одобрението на необходимите конфигурации, които да гарантират поверителността, целостта и наличността на информацията.</w:t>
      </w:r>
    </w:p>
    <w:p w14:paraId="08CD3E9B" w14:textId="3209F3A2" w:rsidR="00764FF2" w:rsidRPr="00B406CF" w:rsidRDefault="00764FF2" w:rsidP="00764FF2">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r>
      <w:r w:rsidR="007A23C3">
        <w:rPr>
          <w:rFonts w:ascii="Times New Roman" w:eastAsia="MS Mincho" w:hAnsi="Times New Roman" w:cs="Times New Roman"/>
          <w:b/>
          <w:bCs/>
          <w:sz w:val="24"/>
          <w:szCs w:val="24"/>
        </w:rPr>
        <w:t xml:space="preserve">Упълномощени служители, </w:t>
      </w:r>
      <w:r w:rsidRPr="00B406CF">
        <w:rPr>
          <w:rFonts w:ascii="Times New Roman" w:eastAsia="MS Mincho" w:hAnsi="Times New Roman" w:cs="Times New Roman"/>
          <w:b/>
          <w:bCs/>
          <w:sz w:val="24"/>
          <w:szCs w:val="24"/>
        </w:rPr>
        <w:t>отговорни за мрежовата и информационната сигурност в общинската администрация</w:t>
      </w:r>
      <w:r w:rsidRPr="00B406CF">
        <w:rPr>
          <w:rFonts w:ascii="Times New Roman" w:eastAsia="MS Mincho" w:hAnsi="Times New Roman" w:cs="Times New Roman"/>
          <w:bCs/>
          <w:sz w:val="24"/>
          <w:szCs w:val="24"/>
        </w:rPr>
        <w:t>, които са отговор</w:t>
      </w:r>
      <w:r w:rsidR="00D40F50" w:rsidRPr="00B406CF">
        <w:rPr>
          <w:rFonts w:ascii="Times New Roman" w:eastAsia="MS Mincho" w:hAnsi="Times New Roman" w:cs="Times New Roman"/>
          <w:bCs/>
          <w:sz w:val="24"/>
          <w:szCs w:val="24"/>
        </w:rPr>
        <w:t>ни</w:t>
      </w:r>
      <w:r w:rsidRPr="00B406CF">
        <w:rPr>
          <w:rFonts w:ascii="Times New Roman" w:eastAsia="MS Mincho" w:hAnsi="Times New Roman" w:cs="Times New Roman"/>
          <w:bCs/>
          <w:sz w:val="24"/>
          <w:szCs w:val="24"/>
        </w:rPr>
        <w:t xml:space="preserve"> за налагането, осъществяването на контрол и поддръжката на първоначални и последващи конфигурации, съгласно добрите практики на доставчиците на информационни системи и приложения, мрежово и комуникационно оборудване и в съответствие с вътрешните правила за </w:t>
      </w:r>
      <w:r w:rsidRPr="00B406CF">
        <w:rPr>
          <w:rFonts w:ascii="Times New Roman" w:eastAsia="MS Mincho" w:hAnsi="Times New Roman" w:cs="Times New Roman"/>
          <w:bCs/>
          <w:sz w:val="24"/>
          <w:szCs w:val="24"/>
        </w:rPr>
        <w:lastRenderedPageBreak/>
        <w:t>мрежова и информационна сигурност. Поддържането на актуална документирана информация за наложните конфигурации.</w:t>
      </w:r>
    </w:p>
    <w:p w14:paraId="6EAFCAC3" w14:textId="04AECF2C" w:rsidR="00764FF2" w:rsidRPr="00B406CF" w:rsidRDefault="00764FF2" w:rsidP="00764FF2">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r>
      <w:r w:rsidRPr="00B406CF">
        <w:rPr>
          <w:rFonts w:ascii="Times New Roman" w:eastAsia="MS Mincho" w:hAnsi="Times New Roman" w:cs="Times New Roman"/>
          <w:b/>
          <w:bCs/>
          <w:sz w:val="24"/>
          <w:szCs w:val="24"/>
        </w:rPr>
        <w:t>Екип за контрол на промените</w:t>
      </w:r>
      <w:r w:rsidRPr="00B406CF">
        <w:rPr>
          <w:rFonts w:ascii="Times New Roman" w:eastAsia="MS Mincho" w:hAnsi="Times New Roman" w:cs="Times New Roman"/>
          <w:bCs/>
          <w:sz w:val="24"/>
          <w:szCs w:val="24"/>
        </w:rPr>
        <w:t>, които отговорен за преглед, съгласуване и комуникация на предложените конфигурационни промени и актуализации в съответствие с действащите в общинската администрация правила за управление на промените.</w:t>
      </w:r>
    </w:p>
    <w:p w14:paraId="117BD0FE" w14:textId="77777777" w:rsidR="00764FF2" w:rsidRPr="00B406CF" w:rsidRDefault="00764FF2" w:rsidP="00764FF2">
      <w:pPr>
        <w:pStyle w:val="a9"/>
        <w:ind w:left="1190"/>
        <w:rPr>
          <w:rFonts w:ascii="Times New Roman" w:eastAsia="MS Mincho" w:hAnsi="Times New Roman" w:cs="Times New Roman"/>
          <w:b/>
          <w:bCs/>
          <w:sz w:val="24"/>
          <w:szCs w:val="24"/>
        </w:rPr>
      </w:pPr>
    </w:p>
    <w:p w14:paraId="6ADAD40A" w14:textId="46266C7F" w:rsidR="009F4416" w:rsidRPr="00B406CF" w:rsidRDefault="009F4416" w:rsidP="009F4416">
      <w:pPr>
        <w:pStyle w:val="a9"/>
        <w:numPr>
          <w:ilvl w:val="1"/>
          <w:numId w:val="1"/>
        </w:numPr>
        <w:rPr>
          <w:rFonts w:ascii="Times New Roman" w:eastAsia="MS Mincho" w:hAnsi="Times New Roman" w:cs="Times New Roman"/>
          <w:b/>
          <w:bCs/>
          <w:sz w:val="24"/>
          <w:szCs w:val="24"/>
        </w:rPr>
      </w:pPr>
      <w:r w:rsidRPr="00B406CF">
        <w:rPr>
          <w:rFonts w:ascii="Times New Roman" w:eastAsia="MS Mincho" w:hAnsi="Times New Roman" w:cs="Times New Roman"/>
          <w:b/>
          <w:bCs/>
          <w:sz w:val="24"/>
          <w:szCs w:val="24"/>
        </w:rPr>
        <w:t>Идентификация на конфигурацията.</w:t>
      </w:r>
    </w:p>
    <w:p w14:paraId="3B588D40" w14:textId="77777777" w:rsidR="009F4416" w:rsidRPr="00B406CF" w:rsidRDefault="009F4416" w:rsidP="009F4416">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Конфигурационните елементи следва да бъдат определени по начин, по който да бъде осигурена възможност за тяхната проследимост, взаимовръзка, контрол на версиите  и  идентификация.</w:t>
      </w:r>
    </w:p>
    <w:p w14:paraId="1545BAD4" w14:textId="77777777" w:rsidR="009F4416" w:rsidRPr="00B406CF" w:rsidRDefault="009F4416" w:rsidP="009F4416">
      <w:pPr>
        <w:pStyle w:val="a3"/>
        <w:ind w:left="720"/>
        <w:jc w:val="both"/>
        <w:rPr>
          <w:rFonts w:ascii="Times New Roman" w:eastAsia="MS Mincho" w:hAnsi="Times New Roman" w:cs="Times New Roman"/>
          <w:bCs/>
          <w:sz w:val="24"/>
          <w:szCs w:val="24"/>
          <w:lang w:val="bg-BG"/>
        </w:rPr>
      </w:pPr>
    </w:p>
    <w:p w14:paraId="715554C5" w14:textId="7058AF30" w:rsidR="009F4416" w:rsidRPr="00B406CF" w:rsidRDefault="009F4416" w:rsidP="009F4416">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Управлението на конфигурациите, следва да преминава през официален процес по заявка, преглед и одобрение.</w:t>
      </w:r>
    </w:p>
    <w:p w14:paraId="72999F3F" w14:textId="77777777" w:rsidR="009F4416" w:rsidRPr="00B406CF" w:rsidRDefault="009F4416" w:rsidP="009F4416">
      <w:pPr>
        <w:pStyle w:val="a3"/>
        <w:ind w:left="720"/>
        <w:jc w:val="both"/>
        <w:rPr>
          <w:rFonts w:ascii="Times New Roman" w:eastAsia="MS Mincho" w:hAnsi="Times New Roman" w:cs="Times New Roman"/>
          <w:bCs/>
          <w:sz w:val="24"/>
          <w:szCs w:val="24"/>
          <w:lang w:val="bg-BG"/>
        </w:rPr>
      </w:pPr>
    </w:p>
    <w:p w14:paraId="6BF6CF02" w14:textId="549917D6" w:rsidR="009F4416" w:rsidRPr="00B406CF" w:rsidRDefault="009F4416" w:rsidP="009F4416">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Конфигурациите могат да бъдат налагани само от уп</w:t>
      </w:r>
      <w:r w:rsidR="007A23C3">
        <w:rPr>
          <w:rFonts w:ascii="Times New Roman" w:eastAsia="MS Mincho" w:hAnsi="Times New Roman" w:cs="Times New Roman"/>
          <w:bCs/>
          <w:sz w:val="24"/>
          <w:szCs w:val="24"/>
          <w:lang w:val="bg-BG"/>
        </w:rPr>
        <w:t xml:space="preserve">ълномощените за това служители, </w:t>
      </w:r>
      <w:r w:rsidRPr="00B406CF">
        <w:rPr>
          <w:rFonts w:ascii="Times New Roman" w:eastAsia="MS Mincho" w:hAnsi="Times New Roman" w:cs="Times New Roman"/>
          <w:bCs/>
          <w:sz w:val="24"/>
          <w:szCs w:val="24"/>
          <w:lang w:val="bg-BG"/>
        </w:rPr>
        <w:t>отговорни за мрежовата и информационната сигурност в общинската администрация.</w:t>
      </w:r>
    </w:p>
    <w:p w14:paraId="6E35DD2C" w14:textId="77777777" w:rsidR="009F4416" w:rsidRPr="00B406CF" w:rsidRDefault="009F4416" w:rsidP="009F4416">
      <w:pPr>
        <w:pStyle w:val="a3"/>
        <w:ind w:left="720"/>
        <w:jc w:val="both"/>
        <w:rPr>
          <w:rFonts w:ascii="Times New Roman" w:eastAsia="MS Mincho" w:hAnsi="Times New Roman" w:cs="Times New Roman"/>
          <w:bCs/>
          <w:sz w:val="24"/>
          <w:szCs w:val="24"/>
          <w:lang w:val="bg-BG"/>
        </w:rPr>
      </w:pPr>
    </w:p>
    <w:p w14:paraId="4B1D1EBA" w14:textId="2372DB7F" w:rsidR="009F4416" w:rsidRPr="00B406CF" w:rsidRDefault="009F4416" w:rsidP="009F4416">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Заявките за промени в конфигурациите и наложените конфигурации, трябва да бъдат записвани както да бъдат документирани (собственик на актив, дата на последната промяна, версия на шаблона за конфигурация, връзка с конфигурации на други активи и т.н.).</w:t>
      </w:r>
    </w:p>
    <w:p w14:paraId="085B4A04" w14:textId="77777777" w:rsidR="009F4416" w:rsidRPr="00B406CF" w:rsidRDefault="009F4416" w:rsidP="009F4416">
      <w:pPr>
        <w:pStyle w:val="a3"/>
        <w:ind w:left="720"/>
        <w:jc w:val="both"/>
        <w:rPr>
          <w:rFonts w:ascii="Times New Roman" w:eastAsia="MS Mincho" w:hAnsi="Times New Roman" w:cs="Times New Roman"/>
          <w:bCs/>
          <w:sz w:val="24"/>
          <w:szCs w:val="24"/>
          <w:lang w:val="bg-BG"/>
        </w:rPr>
      </w:pPr>
    </w:p>
    <w:p w14:paraId="3C9BE8B3" w14:textId="5C1659F5" w:rsidR="009F4416" w:rsidRPr="00B406CF" w:rsidRDefault="009F4416" w:rsidP="009F4416">
      <w:pPr>
        <w:pStyle w:val="a9"/>
        <w:numPr>
          <w:ilvl w:val="1"/>
          <w:numId w:val="1"/>
        </w:numPr>
        <w:rPr>
          <w:rFonts w:ascii="Times New Roman" w:eastAsia="MS Mincho" w:hAnsi="Times New Roman" w:cs="Times New Roman"/>
          <w:b/>
          <w:bCs/>
          <w:sz w:val="24"/>
          <w:szCs w:val="24"/>
        </w:rPr>
      </w:pPr>
      <w:r w:rsidRPr="00B406CF">
        <w:rPr>
          <w:rFonts w:ascii="Times New Roman" w:eastAsia="MS Mincho" w:hAnsi="Times New Roman" w:cs="Times New Roman"/>
          <w:b/>
          <w:bCs/>
          <w:sz w:val="24"/>
          <w:szCs w:val="24"/>
        </w:rPr>
        <w:t>Шаблони за конфигурация.</w:t>
      </w:r>
    </w:p>
    <w:p w14:paraId="1A5E497B" w14:textId="77777777" w:rsidR="009F4416" w:rsidRPr="00B406CF" w:rsidRDefault="009F4416" w:rsidP="009F4416">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С оглед постигането на контрол и видимост при управление на процесите по конфигурация, трябва:</w:t>
      </w:r>
    </w:p>
    <w:p w14:paraId="2E35B117" w14:textId="77777777" w:rsidR="009F4416" w:rsidRPr="00B406CF" w:rsidRDefault="009F4416" w:rsidP="009F4416">
      <w:pPr>
        <w:pStyle w:val="a9"/>
        <w:ind w:left="1190"/>
        <w:rPr>
          <w:rFonts w:ascii="Times New Roman" w:eastAsia="MS Mincho" w:hAnsi="Times New Roman" w:cs="Times New Roman"/>
          <w:b/>
          <w:bCs/>
          <w:sz w:val="24"/>
          <w:szCs w:val="24"/>
        </w:rPr>
      </w:pPr>
    </w:p>
    <w:p w14:paraId="5CD7806E" w14:textId="77777777" w:rsidR="009F4416" w:rsidRPr="00B406CF" w:rsidRDefault="009F4416" w:rsidP="009F4416">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Да бъдат определени стандартни шаблони за сигурна конфигурация (предварително дефинирани шаблони от доставчици или независими организации за сигурност).</w:t>
      </w:r>
    </w:p>
    <w:p w14:paraId="5266DF94" w14:textId="588CA762" w:rsidR="009F4416" w:rsidRPr="00B406CF" w:rsidRDefault="009F4416" w:rsidP="009F4416">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Да бъдат определени собствени шаблони за сигурна конфигурация (предварително дефинирани  шаблони, базирани на политики и стандарти за сигурност).</w:t>
      </w:r>
    </w:p>
    <w:p w14:paraId="4F9C0A3B" w14:textId="62B07296" w:rsidR="009F4416" w:rsidRPr="00B406CF" w:rsidRDefault="009F4416" w:rsidP="009F4416">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Да бъде въведен списък на одобрен софтуер за инсталация върху крайни потребителски станции и сървърни конфигурации.</w:t>
      </w:r>
    </w:p>
    <w:p w14:paraId="5A3191BA" w14:textId="246BD42B" w:rsidR="002B07F5" w:rsidRPr="00B406CF" w:rsidRDefault="002B07F5" w:rsidP="002B07F5">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Да бъдат инсталирани и поддържани версии на използвания в системите софтуер и фърмуер, които се поддържат от техните доставчици или производители и са актуални от гледна точка на сигурността.</w:t>
      </w:r>
    </w:p>
    <w:p w14:paraId="738F7EEA" w14:textId="2C9FCD60" w:rsidR="002B07F5" w:rsidRPr="00B406CF" w:rsidRDefault="002B07F5" w:rsidP="002B07F5">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Да бъдат поддържани в актуално състояние библиотеки с дистрибутиви на използвания софтуер и фърмуер с цел намаляване на времето за възстановяване на информационни системи и ресурси при потенциален срив.</w:t>
      </w:r>
    </w:p>
    <w:p w14:paraId="24115F1E" w14:textId="68E428EB" w:rsidR="00DD2B65" w:rsidRPr="00B406CF" w:rsidRDefault="002B07F5" w:rsidP="00893615">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 xml:space="preserve">Да бъдат съхранявани off-line копие от актуалните конфигурационни файлове и/или описание на настройките, като достъпът до тях трябва да е контролиран. </w:t>
      </w:r>
    </w:p>
    <w:p w14:paraId="54723E1E" w14:textId="77777777" w:rsidR="009F4416" w:rsidRPr="00B406CF" w:rsidRDefault="009F4416" w:rsidP="001D710F">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lastRenderedPageBreak/>
        <w:t>При дефинирането на шаблоните за сигурна конфигурация, трябва да прилагани следните добри практики:</w:t>
      </w:r>
    </w:p>
    <w:p w14:paraId="3DC5F79D" w14:textId="77777777" w:rsidR="009F4416" w:rsidRPr="00B406CF" w:rsidRDefault="009F4416" w:rsidP="001D710F">
      <w:pPr>
        <w:pStyle w:val="a9"/>
        <w:ind w:left="1190"/>
        <w:jc w:val="both"/>
        <w:rPr>
          <w:rFonts w:ascii="Times New Roman" w:eastAsia="MS Mincho" w:hAnsi="Times New Roman" w:cs="Times New Roman"/>
          <w:bCs/>
          <w:sz w:val="24"/>
          <w:szCs w:val="24"/>
        </w:rPr>
      </w:pPr>
    </w:p>
    <w:p w14:paraId="6EB91F65" w14:textId="77777777" w:rsidR="009F4416" w:rsidRPr="00B406CF" w:rsidRDefault="009F4416" w:rsidP="001D710F">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Ограничаване на привилегировани и административни права за достъп.</w:t>
      </w:r>
    </w:p>
    <w:p w14:paraId="4EF64BF8" w14:textId="77777777" w:rsidR="009F4416" w:rsidRPr="00B406CF" w:rsidRDefault="009F4416" w:rsidP="001D710F">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Деактивиране или ограничаване на ненужни системни функции и услуги.</w:t>
      </w:r>
    </w:p>
    <w:p w14:paraId="59CD40AF" w14:textId="327AE37C" w:rsidR="009F4416" w:rsidRPr="00B406CF" w:rsidRDefault="009F4416" w:rsidP="001D710F">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Ограничаване на достъпа до помощни програми и инструменти за настройки на параметри. (</w:t>
      </w:r>
      <w:r w:rsidR="001D710F" w:rsidRPr="00B406CF">
        <w:rPr>
          <w:rFonts w:ascii="Times New Roman" w:eastAsia="MS Mincho" w:hAnsi="Times New Roman" w:cs="Times New Roman"/>
          <w:bCs/>
          <w:sz w:val="24"/>
          <w:szCs w:val="24"/>
        </w:rPr>
        <w:t>Антивирусни програми</w:t>
      </w:r>
      <w:r w:rsidRPr="00B406CF">
        <w:rPr>
          <w:rFonts w:ascii="Times New Roman" w:eastAsia="MS Mincho" w:hAnsi="Times New Roman" w:cs="Times New Roman"/>
          <w:bCs/>
          <w:sz w:val="24"/>
          <w:szCs w:val="24"/>
        </w:rPr>
        <w:t xml:space="preserve">, </w:t>
      </w:r>
      <w:r w:rsidR="001D710F" w:rsidRPr="00B406CF">
        <w:rPr>
          <w:rFonts w:ascii="Times New Roman" w:eastAsia="MS Mincho" w:hAnsi="Times New Roman" w:cs="Times New Roman"/>
          <w:bCs/>
          <w:sz w:val="24"/>
          <w:szCs w:val="24"/>
        </w:rPr>
        <w:t>Програми за управление на системни регистри</w:t>
      </w:r>
      <w:r w:rsidRPr="00B406CF">
        <w:rPr>
          <w:rFonts w:ascii="Times New Roman" w:eastAsia="MS Mincho" w:hAnsi="Times New Roman" w:cs="Times New Roman"/>
          <w:bCs/>
          <w:sz w:val="24"/>
          <w:szCs w:val="24"/>
        </w:rPr>
        <w:t xml:space="preserve">, </w:t>
      </w:r>
      <w:r w:rsidR="001D710F" w:rsidRPr="00B406CF">
        <w:rPr>
          <w:rFonts w:ascii="Times New Roman" w:eastAsia="MS Mincho" w:hAnsi="Times New Roman" w:cs="Times New Roman"/>
          <w:bCs/>
          <w:sz w:val="24"/>
          <w:szCs w:val="24"/>
        </w:rPr>
        <w:t>Инструменти за управление на диск</w:t>
      </w:r>
      <w:r w:rsidRPr="00B406CF">
        <w:rPr>
          <w:rFonts w:ascii="Times New Roman" w:eastAsia="MS Mincho" w:hAnsi="Times New Roman" w:cs="Times New Roman"/>
          <w:bCs/>
          <w:sz w:val="24"/>
          <w:szCs w:val="24"/>
        </w:rPr>
        <w:t xml:space="preserve">, </w:t>
      </w:r>
      <w:r w:rsidR="001D710F" w:rsidRPr="00B406CF">
        <w:rPr>
          <w:rFonts w:ascii="Times New Roman" w:eastAsia="MS Mincho" w:hAnsi="Times New Roman" w:cs="Times New Roman"/>
          <w:bCs/>
          <w:sz w:val="24"/>
          <w:szCs w:val="24"/>
        </w:rPr>
        <w:t>и т.н.</w:t>
      </w:r>
      <w:r w:rsidRPr="00B406CF">
        <w:rPr>
          <w:rFonts w:ascii="Times New Roman" w:eastAsia="MS Mincho" w:hAnsi="Times New Roman" w:cs="Times New Roman"/>
          <w:bCs/>
          <w:sz w:val="24"/>
          <w:szCs w:val="24"/>
        </w:rPr>
        <w:t>).</w:t>
      </w:r>
    </w:p>
    <w:p w14:paraId="32376061" w14:textId="77777777" w:rsidR="009F4416" w:rsidRPr="00B406CF" w:rsidRDefault="009F4416" w:rsidP="001D710F">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Ограничаване на достъп до системни регистри и възможност за стартиране и изпълнение на потенциално съмнителни файлове и операции.</w:t>
      </w:r>
    </w:p>
    <w:p w14:paraId="117924CF" w14:textId="5C8CB606" w:rsidR="009F4416" w:rsidRPr="00B406CF" w:rsidRDefault="009F4416" w:rsidP="001D710F">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Промяна на информацията за удостоверяване по подразбиране (</w:t>
      </w:r>
      <w:r w:rsidR="001D710F" w:rsidRPr="00B406CF">
        <w:rPr>
          <w:rFonts w:ascii="Times New Roman" w:eastAsia="MS Mincho" w:hAnsi="Times New Roman" w:cs="Times New Roman"/>
          <w:bCs/>
          <w:sz w:val="24"/>
          <w:szCs w:val="24"/>
        </w:rPr>
        <w:t>предефинирани пароли от производител</w:t>
      </w:r>
      <w:r w:rsidRPr="00B406CF">
        <w:rPr>
          <w:rFonts w:ascii="Times New Roman" w:eastAsia="MS Mincho" w:hAnsi="Times New Roman" w:cs="Times New Roman"/>
          <w:bCs/>
          <w:sz w:val="24"/>
          <w:szCs w:val="24"/>
        </w:rPr>
        <w:t>).</w:t>
      </w:r>
    </w:p>
    <w:p w14:paraId="68A40FE3" w14:textId="36CD73D6" w:rsidR="001D710F" w:rsidRPr="00B406CF" w:rsidRDefault="009F4416" w:rsidP="00893615">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Верификация за софтуерни лицензи.</w:t>
      </w:r>
    </w:p>
    <w:p w14:paraId="02E1A03A" w14:textId="77777777" w:rsidR="00893615" w:rsidRPr="00B406CF" w:rsidRDefault="00893615" w:rsidP="00893615">
      <w:pPr>
        <w:pStyle w:val="a9"/>
        <w:ind w:left="1190"/>
        <w:jc w:val="both"/>
        <w:rPr>
          <w:rFonts w:ascii="Times New Roman" w:eastAsia="MS Mincho" w:hAnsi="Times New Roman" w:cs="Times New Roman"/>
          <w:bCs/>
          <w:sz w:val="24"/>
          <w:szCs w:val="24"/>
        </w:rPr>
      </w:pPr>
    </w:p>
    <w:p w14:paraId="7A45583D" w14:textId="79026FDF" w:rsidR="001D710F" w:rsidRPr="00B406CF" w:rsidRDefault="001D710F" w:rsidP="001D710F">
      <w:pPr>
        <w:pStyle w:val="a9"/>
        <w:numPr>
          <w:ilvl w:val="1"/>
          <w:numId w:val="1"/>
        </w:numPr>
        <w:rPr>
          <w:rFonts w:ascii="Times New Roman" w:eastAsia="MS Mincho" w:hAnsi="Times New Roman" w:cs="Times New Roman"/>
          <w:b/>
          <w:bCs/>
          <w:sz w:val="24"/>
          <w:szCs w:val="24"/>
        </w:rPr>
      </w:pPr>
      <w:r w:rsidRPr="00B406CF">
        <w:rPr>
          <w:rFonts w:ascii="Times New Roman" w:eastAsia="MS Mincho" w:hAnsi="Times New Roman" w:cs="Times New Roman"/>
          <w:b/>
          <w:bCs/>
          <w:sz w:val="24"/>
          <w:szCs w:val="24"/>
        </w:rPr>
        <w:t>Проверка на конфигурацията и одити.</w:t>
      </w:r>
    </w:p>
    <w:p w14:paraId="7F03B46F" w14:textId="43001B4B" w:rsidR="001D710F" w:rsidRPr="00B406CF" w:rsidRDefault="001D710F" w:rsidP="001D710F">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Управлението на конфигурациите, следва да преминава през регулярни проверки / одити за съответствие на наложените конфигурации с действащите в общинската администрация политики и процедури за сигурност.</w:t>
      </w:r>
    </w:p>
    <w:p w14:paraId="0F0DCD63" w14:textId="77777777" w:rsidR="001D710F" w:rsidRPr="00B406CF" w:rsidRDefault="001D710F" w:rsidP="001D710F">
      <w:pPr>
        <w:pStyle w:val="a3"/>
        <w:ind w:left="720"/>
        <w:jc w:val="both"/>
        <w:rPr>
          <w:rFonts w:ascii="Times New Roman" w:eastAsia="MS Mincho" w:hAnsi="Times New Roman" w:cs="Times New Roman"/>
          <w:bCs/>
          <w:sz w:val="24"/>
          <w:szCs w:val="24"/>
          <w:lang w:val="bg-BG"/>
        </w:rPr>
      </w:pPr>
    </w:p>
    <w:p w14:paraId="1ABAB1DE" w14:textId="62CA899A" w:rsidR="001D710F" w:rsidRPr="00B406CF" w:rsidRDefault="001D710F" w:rsidP="001D710F">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За целта трябва да бъдат:</w:t>
      </w:r>
    </w:p>
    <w:p w14:paraId="07464D72" w14:textId="77777777" w:rsidR="001D710F" w:rsidRPr="00B406CF" w:rsidRDefault="001D710F" w:rsidP="001D710F">
      <w:pPr>
        <w:pStyle w:val="a9"/>
        <w:ind w:left="1190"/>
        <w:rPr>
          <w:rFonts w:ascii="Times New Roman" w:eastAsia="MS Mincho" w:hAnsi="Times New Roman" w:cs="Times New Roman"/>
          <w:b/>
          <w:bCs/>
          <w:sz w:val="24"/>
          <w:szCs w:val="24"/>
        </w:rPr>
      </w:pPr>
    </w:p>
    <w:p w14:paraId="2F15BFF1" w14:textId="5A4ADE67" w:rsidR="001D710F" w:rsidRPr="00B406CF" w:rsidRDefault="001D710F" w:rsidP="00FA01A4">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 xml:space="preserve">използвани инструменти за автоматизирана конфигурация и проверка </w:t>
      </w:r>
      <w:r w:rsidRPr="007A23C3">
        <w:rPr>
          <w:rFonts w:ascii="Times New Roman" w:eastAsia="MS Mincho" w:hAnsi="Times New Roman" w:cs="Times New Roman"/>
          <w:bCs/>
          <w:sz w:val="24"/>
          <w:szCs w:val="24"/>
        </w:rPr>
        <w:t>(SCCM,SaltStack, etc).</w:t>
      </w:r>
    </w:p>
    <w:p w14:paraId="70715CDC" w14:textId="5157B1C9" w:rsidR="001D710F" w:rsidRPr="00B406CF" w:rsidRDefault="001D710F" w:rsidP="00FA01A4">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провеждани регулярни одити за съответствие на конфигурираните настройки за сигурност с въведените в</w:t>
      </w:r>
      <w:r w:rsidR="00FA01A4" w:rsidRPr="00B406CF">
        <w:rPr>
          <w:rFonts w:ascii="Times New Roman" w:eastAsia="MS Mincho" w:hAnsi="Times New Roman" w:cs="Times New Roman"/>
          <w:bCs/>
          <w:sz w:val="24"/>
          <w:szCs w:val="24"/>
        </w:rPr>
        <w:t xml:space="preserve"> общинската администрация</w:t>
      </w:r>
      <w:r w:rsidRPr="00B406CF">
        <w:rPr>
          <w:rFonts w:ascii="Times New Roman" w:eastAsia="MS Mincho" w:hAnsi="Times New Roman" w:cs="Times New Roman"/>
          <w:bCs/>
          <w:sz w:val="24"/>
          <w:szCs w:val="24"/>
        </w:rPr>
        <w:t xml:space="preserve"> правила.</w:t>
      </w:r>
    </w:p>
    <w:p w14:paraId="0A15683D" w14:textId="25292A37" w:rsidR="00893615" w:rsidRPr="00B406CF" w:rsidRDefault="001D710F" w:rsidP="00893615">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В случай на установени, несъответствия, същите трябва да бъдат ескалирани към собствениците на системи за да бъдат предприети своевременни коригиращи действия.</w:t>
      </w:r>
    </w:p>
    <w:p w14:paraId="37454C55" w14:textId="77777777" w:rsidR="00893615" w:rsidRPr="00B406CF" w:rsidRDefault="00893615" w:rsidP="00893615">
      <w:pPr>
        <w:pStyle w:val="a3"/>
        <w:ind w:left="720"/>
        <w:jc w:val="both"/>
        <w:rPr>
          <w:rFonts w:ascii="Times New Roman" w:eastAsia="MS Mincho" w:hAnsi="Times New Roman" w:cs="Times New Roman"/>
          <w:bCs/>
          <w:sz w:val="24"/>
          <w:szCs w:val="24"/>
          <w:lang w:val="bg-BG"/>
        </w:rPr>
      </w:pPr>
    </w:p>
    <w:p w14:paraId="5DA94B7A" w14:textId="15CE2DEA" w:rsidR="00FA01A4" w:rsidRPr="00B406CF" w:rsidRDefault="00FA01A4" w:rsidP="00893615">
      <w:pPr>
        <w:pStyle w:val="a9"/>
        <w:numPr>
          <w:ilvl w:val="0"/>
          <w:numId w:val="1"/>
        </w:numPr>
        <w:ind w:left="714" w:hanging="357"/>
        <w:rPr>
          <w:rFonts w:ascii="Times New Roman" w:eastAsia="MS Mincho" w:hAnsi="Times New Roman" w:cs="Times New Roman"/>
          <w:b/>
          <w:bCs/>
          <w:sz w:val="24"/>
          <w:szCs w:val="24"/>
        </w:rPr>
      </w:pPr>
      <w:r w:rsidRPr="00B406CF">
        <w:rPr>
          <w:rFonts w:ascii="Times New Roman" w:eastAsia="MS Mincho" w:hAnsi="Times New Roman" w:cs="Times New Roman"/>
          <w:b/>
          <w:bCs/>
          <w:sz w:val="24"/>
          <w:szCs w:val="24"/>
        </w:rPr>
        <w:t>Мониторинг и контрол на конфигурацията.</w:t>
      </w:r>
    </w:p>
    <w:p w14:paraId="33989FAC" w14:textId="788E363D" w:rsidR="00FA01A4" w:rsidRPr="00B406CF" w:rsidRDefault="00FA01A4" w:rsidP="00893615">
      <w:pPr>
        <w:pStyle w:val="a3"/>
        <w:ind w:left="720"/>
        <w:jc w:val="both"/>
        <w:rPr>
          <w:rFonts w:ascii="Times New Roman" w:eastAsia="MS Mincho" w:hAnsi="Times New Roman" w:cs="Times New Roman"/>
          <w:bCs/>
          <w:sz w:val="24"/>
          <w:szCs w:val="24"/>
          <w:lang w:val="bg-BG"/>
        </w:rPr>
      </w:pPr>
      <w:r w:rsidRPr="00B406CF">
        <w:rPr>
          <w:rFonts w:ascii="Times New Roman" w:eastAsia="MS Mincho" w:hAnsi="Times New Roman" w:cs="Times New Roman"/>
          <w:bCs/>
          <w:sz w:val="24"/>
          <w:szCs w:val="24"/>
          <w:lang w:val="bg-BG"/>
        </w:rPr>
        <w:t xml:space="preserve">За да се гарантира ефективността на въведените мерки и механизми за управление на конфигурацията са въведени следните ключови показатели ефективност (KPIs): </w:t>
      </w:r>
    </w:p>
    <w:p w14:paraId="31EF55CF" w14:textId="4445B62E" w:rsidR="00FA01A4" w:rsidRPr="00B406CF" w:rsidRDefault="00FA01A4" w:rsidP="00FA01A4">
      <w:pPr>
        <w:pStyle w:val="a9"/>
        <w:ind w:left="1190"/>
        <w:jc w:val="both"/>
        <w:rPr>
          <w:rFonts w:ascii="Times New Roman" w:eastAsia="MS Mincho" w:hAnsi="Times New Roman" w:cs="Times New Roman"/>
          <w:bCs/>
          <w:sz w:val="24"/>
          <w:szCs w:val="24"/>
        </w:rPr>
      </w:pPr>
      <w:r w:rsidRPr="00B406CF">
        <w:rPr>
          <w:rFonts w:ascii="Times New Roman" w:eastAsia="MS Mincho" w:hAnsi="Times New Roman" w:cs="Times New Roman"/>
          <w:bCs/>
          <w:sz w:val="24"/>
          <w:szCs w:val="24"/>
        </w:rPr>
        <w:t>•</w:t>
      </w:r>
      <w:r w:rsidRPr="00B406CF">
        <w:rPr>
          <w:rFonts w:ascii="Times New Roman" w:eastAsia="MS Mincho" w:hAnsi="Times New Roman" w:cs="Times New Roman"/>
          <w:bCs/>
          <w:sz w:val="24"/>
          <w:szCs w:val="24"/>
        </w:rPr>
        <w:tab/>
        <w:t>Регулярни проверки / одити за съответствие за наложени настройки за сигурност с въведените в общинската администрация правила &gt; 90%.</w:t>
      </w:r>
    </w:p>
    <w:p w14:paraId="30F14B32" w14:textId="77777777" w:rsidR="00461D7C" w:rsidRPr="00B406CF" w:rsidRDefault="00461D7C" w:rsidP="006E09B2">
      <w:pPr>
        <w:pStyle w:val="a3"/>
        <w:rPr>
          <w:rFonts w:ascii="Times New Roman" w:eastAsia="MS Mincho" w:hAnsi="Times New Roman" w:cs="Times New Roman"/>
          <w:b/>
          <w:bCs/>
          <w:sz w:val="24"/>
          <w:szCs w:val="24"/>
        </w:rPr>
      </w:pPr>
    </w:p>
    <w:p w14:paraId="587FC28D" w14:textId="52649747" w:rsidR="00E26AE2" w:rsidRPr="00B406CF" w:rsidRDefault="00E26AE2" w:rsidP="00893615">
      <w:pPr>
        <w:pStyle w:val="a9"/>
        <w:numPr>
          <w:ilvl w:val="0"/>
          <w:numId w:val="1"/>
        </w:numPr>
        <w:ind w:left="714" w:hanging="357"/>
        <w:rPr>
          <w:rFonts w:ascii="Times New Roman" w:eastAsia="MS Mincho" w:hAnsi="Times New Roman" w:cs="Times New Roman"/>
          <w:b/>
          <w:bCs/>
          <w:sz w:val="24"/>
          <w:szCs w:val="24"/>
        </w:rPr>
      </w:pPr>
      <w:r w:rsidRPr="00B406CF">
        <w:rPr>
          <w:rFonts w:ascii="Times New Roman" w:eastAsia="MS Mincho" w:hAnsi="Times New Roman" w:cs="Times New Roman"/>
          <w:b/>
          <w:bCs/>
          <w:sz w:val="24"/>
          <w:szCs w:val="24"/>
        </w:rPr>
        <w:t xml:space="preserve">Преглед </w:t>
      </w:r>
      <w:r w:rsidR="00DA5D54" w:rsidRPr="00B406CF">
        <w:rPr>
          <w:rFonts w:ascii="Times New Roman" w:eastAsia="MS Mincho" w:hAnsi="Times New Roman" w:cs="Times New Roman"/>
          <w:b/>
          <w:bCs/>
          <w:sz w:val="24"/>
          <w:szCs w:val="24"/>
        </w:rPr>
        <w:t>и подобрение</w:t>
      </w:r>
      <w:r w:rsidRPr="00B406CF">
        <w:rPr>
          <w:rFonts w:ascii="Times New Roman" w:eastAsia="MS Mincho" w:hAnsi="Times New Roman" w:cs="Times New Roman"/>
          <w:b/>
          <w:bCs/>
          <w:sz w:val="24"/>
          <w:szCs w:val="24"/>
        </w:rPr>
        <w:t>.</w:t>
      </w:r>
    </w:p>
    <w:p w14:paraId="0C5DFA65" w14:textId="1416EB09" w:rsidR="00E26AE2" w:rsidRPr="00B406CF" w:rsidRDefault="00E26AE2" w:rsidP="00893615">
      <w:pPr>
        <w:pStyle w:val="a3"/>
        <w:ind w:left="720"/>
        <w:jc w:val="both"/>
        <w:rPr>
          <w:rFonts w:ascii="Times New Roman" w:eastAsia="MS Mincho" w:hAnsi="Times New Roman" w:cs="Times New Roman"/>
          <w:bCs/>
          <w:sz w:val="24"/>
          <w:szCs w:val="24"/>
          <w:lang w:val="bg-BG"/>
        </w:rPr>
      </w:pPr>
      <w:bookmarkStart w:id="0" w:name="_Hlk204015096"/>
      <w:r w:rsidRPr="00B406CF">
        <w:rPr>
          <w:rFonts w:ascii="Times New Roman" w:eastAsia="MS Mincho" w:hAnsi="Times New Roman" w:cs="Times New Roman"/>
          <w:bCs/>
          <w:sz w:val="24"/>
          <w:szCs w:val="24"/>
          <w:lang w:val="bg-BG"/>
        </w:rPr>
        <w:t>П</w:t>
      </w:r>
      <w:r w:rsidR="00764FF2" w:rsidRPr="00B406CF">
        <w:rPr>
          <w:rFonts w:ascii="Times New Roman" w:eastAsia="MS Mincho" w:hAnsi="Times New Roman" w:cs="Times New Roman"/>
          <w:bCs/>
          <w:sz w:val="24"/>
          <w:szCs w:val="24"/>
          <w:lang w:val="bg-BG"/>
        </w:rPr>
        <w:t>олитиката за управление на конфигурацията</w:t>
      </w:r>
      <w:r w:rsidRPr="00B406CF">
        <w:rPr>
          <w:rFonts w:ascii="Times New Roman" w:eastAsia="MS Mincho" w:hAnsi="Times New Roman" w:cs="Times New Roman"/>
          <w:bCs/>
          <w:sz w:val="24"/>
          <w:szCs w:val="24"/>
          <w:lang w:val="bg-BG"/>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bookmarkEnd w:id="0"/>
    </w:p>
    <w:p w14:paraId="77B141E4" w14:textId="77777777" w:rsidR="002D1789" w:rsidRPr="00B406CF" w:rsidRDefault="002D1789" w:rsidP="002D1789">
      <w:pPr>
        <w:pStyle w:val="a3"/>
        <w:ind w:left="720"/>
        <w:rPr>
          <w:rFonts w:ascii="Times New Roman" w:eastAsia="MS Mincho" w:hAnsi="Times New Roman" w:cs="Times New Roman"/>
          <w:b/>
          <w:bCs/>
          <w:sz w:val="24"/>
          <w:szCs w:val="24"/>
        </w:rPr>
      </w:pPr>
    </w:p>
    <w:p w14:paraId="1520D00F" w14:textId="1067D4C5" w:rsidR="006529C3" w:rsidRDefault="006529C3" w:rsidP="00044331">
      <w:pPr>
        <w:pStyle w:val="a3"/>
        <w:ind w:left="720"/>
        <w:rPr>
          <w:rFonts w:ascii="Times New Roman" w:eastAsia="MS Mincho" w:hAnsi="Times New Roman" w:cs="Times New Roman"/>
          <w:b/>
          <w:bCs/>
          <w:color w:val="1F3864" w:themeColor="accent1" w:themeShade="80"/>
          <w:sz w:val="24"/>
          <w:szCs w:val="24"/>
          <w:lang w:val="bg-BG"/>
        </w:rPr>
      </w:pPr>
    </w:p>
    <w:p w14:paraId="7A5A3B8A" w14:textId="1F2DCB8B" w:rsidR="007A23C3" w:rsidRDefault="007A23C3" w:rsidP="00044331">
      <w:pPr>
        <w:pStyle w:val="a3"/>
        <w:ind w:left="720"/>
        <w:rPr>
          <w:rFonts w:ascii="Times New Roman" w:eastAsia="MS Mincho" w:hAnsi="Times New Roman" w:cs="Times New Roman"/>
          <w:b/>
          <w:bCs/>
          <w:color w:val="1F3864" w:themeColor="accent1" w:themeShade="80"/>
          <w:sz w:val="24"/>
          <w:szCs w:val="24"/>
          <w:lang w:val="bg-BG"/>
        </w:rPr>
      </w:pPr>
    </w:p>
    <w:p w14:paraId="3AE649BF" w14:textId="70284230" w:rsidR="007A23C3" w:rsidRDefault="007A23C3" w:rsidP="00044331">
      <w:pPr>
        <w:pStyle w:val="a3"/>
        <w:ind w:left="720"/>
        <w:rPr>
          <w:rFonts w:ascii="Times New Roman" w:eastAsia="MS Mincho" w:hAnsi="Times New Roman" w:cs="Times New Roman"/>
          <w:b/>
          <w:bCs/>
          <w:color w:val="1F3864" w:themeColor="accent1" w:themeShade="80"/>
          <w:sz w:val="24"/>
          <w:szCs w:val="24"/>
          <w:lang w:val="bg-BG"/>
        </w:rPr>
      </w:pPr>
    </w:p>
    <w:p w14:paraId="53800E6B" w14:textId="77777777" w:rsidR="007A23C3" w:rsidRPr="00B406CF" w:rsidRDefault="007A23C3" w:rsidP="00044331">
      <w:pPr>
        <w:pStyle w:val="a3"/>
        <w:ind w:left="720"/>
        <w:rPr>
          <w:rFonts w:ascii="Times New Roman" w:eastAsia="MS Mincho" w:hAnsi="Times New Roman" w:cs="Times New Roman"/>
          <w:b/>
          <w:bCs/>
          <w:color w:val="1F3864" w:themeColor="accent1" w:themeShade="80"/>
          <w:sz w:val="24"/>
          <w:szCs w:val="24"/>
          <w:lang w:val="bg-BG"/>
        </w:rPr>
      </w:pPr>
      <w:bookmarkStart w:id="1" w:name="_GoBack"/>
      <w:bookmarkEnd w:id="1"/>
    </w:p>
    <w:p w14:paraId="428370BA" w14:textId="5B0544D1" w:rsidR="00044331" w:rsidRPr="00B406CF" w:rsidRDefault="00044331" w:rsidP="00044331">
      <w:pPr>
        <w:pStyle w:val="a3"/>
        <w:ind w:left="720"/>
        <w:rPr>
          <w:rFonts w:ascii="Times New Roman" w:eastAsia="MS Mincho" w:hAnsi="Times New Roman" w:cs="Times New Roman"/>
          <w:b/>
          <w:bCs/>
          <w:sz w:val="24"/>
          <w:szCs w:val="24"/>
          <w:lang w:val="bg-BG"/>
        </w:rPr>
      </w:pPr>
      <w:r w:rsidRPr="00B406CF">
        <w:rPr>
          <w:rFonts w:ascii="Times New Roman" w:eastAsia="MS Mincho" w:hAnsi="Times New Roman" w:cs="Times New Roman"/>
          <w:b/>
          <w:bCs/>
          <w:sz w:val="24"/>
          <w:szCs w:val="24"/>
          <w:lang w:val="bg-BG"/>
        </w:rPr>
        <w:lastRenderedPageBreak/>
        <w:t>История на промените</w:t>
      </w:r>
    </w:p>
    <w:p w14:paraId="0132D647" w14:textId="77777777" w:rsidR="00095A65" w:rsidRPr="00B406CF"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80120C" w:rsidRPr="00B406CF"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B406CF" w:rsidRDefault="001D3176" w:rsidP="00044331">
            <w:pPr>
              <w:spacing w:after="0" w:line="240" w:lineRule="auto"/>
              <w:rPr>
                <w:rFonts w:ascii="Times New Roman" w:eastAsia="Times New Roman" w:hAnsi="Times New Roman" w:cs="Times New Roman"/>
                <w:b/>
                <w:bCs/>
                <w:sz w:val="24"/>
                <w:szCs w:val="24"/>
                <w:lang w:val="en-US"/>
              </w:rPr>
            </w:pPr>
            <w:r w:rsidRPr="00B406CF">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B406CF" w:rsidRDefault="001D3176" w:rsidP="00044331">
            <w:pPr>
              <w:spacing w:after="0" w:line="240" w:lineRule="auto"/>
              <w:rPr>
                <w:rFonts w:ascii="Times New Roman" w:eastAsia="Times New Roman" w:hAnsi="Times New Roman" w:cs="Times New Roman"/>
                <w:b/>
                <w:bCs/>
                <w:sz w:val="24"/>
                <w:szCs w:val="24"/>
                <w:lang w:val="en-US"/>
              </w:rPr>
            </w:pPr>
            <w:r w:rsidRPr="00B406CF">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B406CF" w:rsidRDefault="001D3176" w:rsidP="00044331">
            <w:pPr>
              <w:spacing w:after="0" w:line="240" w:lineRule="auto"/>
              <w:rPr>
                <w:rFonts w:ascii="Times New Roman" w:eastAsia="Times New Roman" w:hAnsi="Times New Roman" w:cs="Times New Roman"/>
                <w:b/>
                <w:bCs/>
                <w:sz w:val="24"/>
                <w:szCs w:val="24"/>
                <w:lang w:val="en-US"/>
              </w:rPr>
            </w:pPr>
            <w:r w:rsidRPr="00B406CF">
              <w:rPr>
                <w:rFonts w:ascii="Times New Roman" w:eastAsia="Times New Roman" w:hAnsi="Times New Roman" w:cs="Times New Roman"/>
                <w:b/>
                <w:bCs/>
                <w:sz w:val="24"/>
                <w:szCs w:val="24"/>
                <w:lang w:val="en-US"/>
              </w:rPr>
              <w:t>Извършена промяна</w:t>
            </w:r>
          </w:p>
        </w:tc>
      </w:tr>
      <w:tr w:rsidR="0080120C" w:rsidRPr="00B406CF"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B406CF" w:rsidRDefault="001D3176" w:rsidP="00044331">
            <w:pPr>
              <w:spacing w:after="0" w:line="240" w:lineRule="auto"/>
              <w:jc w:val="right"/>
              <w:rPr>
                <w:rFonts w:ascii="Times New Roman" w:eastAsia="Times New Roman" w:hAnsi="Times New Roman" w:cs="Times New Roman"/>
                <w:sz w:val="24"/>
                <w:szCs w:val="24"/>
                <w:lang w:val="en-US"/>
              </w:rPr>
            </w:pPr>
            <w:r w:rsidRPr="00B406CF">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B406CF"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B406CF" w:rsidRDefault="001D3176" w:rsidP="00044331">
            <w:pPr>
              <w:spacing w:after="0" w:line="240" w:lineRule="auto"/>
              <w:rPr>
                <w:rFonts w:ascii="Times New Roman" w:eastAsia="Times New Roman" w:hAnsi="Times New Roman" w:cs="Times New Roman"/>
                <w:sz w:val="24"/>
                <w:szCs w:val="24"/>
                <w:lang w:val="en-US"/>
              </w:rPr>
            </w:pPr>
            <w:r w:rsidRPr="00B406CF">
              <w:rPr>
                <w:rFonts w:ascii="Times New Roman" w:eastAsia="Times New Roman" w:hAnsi="Times New Roman" w:cs="Times New Roman"/>
                <w:sz w:val="24"/>
                <w:szCs w:val="24"/>
                <w:lang w:val="en-US"/>
              </w:rPr>
              <w:t>Кратко описание на промяната</w:t>
            </w:r>
          </w:p>
        </w:tc>
      </w:tr>
      <w:tr w:rsidR="001D3176" w:rsidRPr="00B406CF"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B406CF" w:rsidRDefault="001D3176" w:rsidP="00044331">
            <w:pPr>
              <w:spacing w:after="0" w:line="240" w:lineRule="auto"/>
              <w:rPr>
                <w:rFonts w:ascii="Times New Roman" w:eastAsia="Times New Roman" w:hAnsi="Times New Roman" w:cs="Times New Roman"/>
                <w:sz w:val="24"/>
                <w:szCs w:val="24"/>
                <w:lang w:val="en-US"/>
              </w:rPr>
            </w:pPr>
            <w:r w:rsidRPr="00B406CF">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B406CF" w:rsidRDefault="001D3176" w:rsidP="00044331">
            <w:pPr>
              <w:spacing w:after="0" w:line="240" w:lineRule="auto"/>
              <w:rPr>
                <w:rFonts w:ascii="Times New Roman" w:eastAsia="Times New Roman" w:hAnsi="Times New Roman" w:cs="Times New Roman"/>
                <w:sz w:val="24"/>
                <w:szCs w:val="24"/>
                <w:lang w:val="en-US"/>
              </w:rPr>
            </w:pPr>
            <w:r w:rsidRPr="00B406CF">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B406CF" w:rsidRDefault="001D3176" w:rsidP="00044331">
            <w:pPr>
              <w:spacing w:after="0" w:line="240" w:lineRule="auto"/>
              <w:rPr>
                <w:rFonts w:ascii="Times New Roman" w:eastAsia="Times New Roman" w:hAnsi="Times New Roman" w:cs="Times New Roman"/>
                <w:sz w:val="24"/>
                <w:szCs w:val="24"/>
                <w:lang w:val="en-US"/>
              </w:rPr>
            </w:pPr>
            <w:r w:rsidRPr="00B406CF">
              <w:rPr>
                <w:rFonts w:ascii="Times New Roman" w:eastAsia="Times New Roman" w:hAnsi="Times New Roman" w:cs="Times New Roman"/>
                <w:sz w:val="24"/>
                <w:szCs w:val="24"/>
                <w:lang w:val="en-US"/>
              </w:rPr>
              <w:t> </w:t>
            </w:r>
          </w:p>
        </w:tc>
      </w:tr>
    </w:tbl>
    <w:p w14:paraId="45998DEC" w14:textId="77777777" w:rsidR="005F5CF3" w:rsidRPr="00B406CF" w:rsidRDefault="005F5CF3" w:rsidP="00720B2C">
      <w:pPr>
        <w:rPr>
          <w:rFonts w:ascii="Times New Roman" w:hAnsi="Times New Roman" w:cs="Times New Roman"/>
          <w:sz w:val="24"/>
          <w:szCs w:val="24"/>
          <w:lang w:val="en-US"/>
        </w:rPr>
      </w:pPr>
    </w:p>
    <w:sectPr w:rsidR="005F5CF3" w:rsidRPr="00B406CF" w:rsidSect="003E3F2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47F9E" w14:textId="77777777" w:rsidR="00DF5553" w:rsidRDefault="00DF5553" w:rsidP="00FE4138">
      <w:pPr>
        <w:spacing w:after="0" w:line="240" w:lineRule="auto"/>
      </w:pPr>
      <w:r>
        <w:separator/>
      </w:r>
    </w:p>
  </w:endnote>
  <w:endnote w:type="continuationSeparator" w:id="0">
    <w:p w14:paraId="4F46362B" w14:textId="77777777" w:rsidR="00DF5553" w:rsidRDefault="00DF5553"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27FE" w14:textId="64A1597B" w:rsidR="00D92B6B" w:rsidRDefault="00DF5553">
    <w:pPr>
      <w:pStyle w:val="a7"/>
      <w:jc w:val="center"/>
    </w:pPr>
    <w:sdt>
      <w:sdtPr>
        <w:id w:val="127906151"/>
        <w:docPartObj>
          <w:docPartGallery w:val="Page Numbers (Bottom of Page)"/>
          <w:docPartUnique/>
        </w:docPartObj>
      </w:sdtPr>
      <w:sdtEndPr>
        <w:rPr>
          <w:noProof/>
        </w:rPr>
      </w:sdtEndPr>
      <w:sdtContent>
        <w:r w:rsidR="00D92B6B">
          <w:fldChar w:fldCharType="begin"/>
        </w:r>
        <w:r w:rsidR="00D92B6B">
          <w:instrText xml:space="preserve"> PAGE   \* MERGEFORMAT </w:instrText>
        </w:r>
        <w:r w:rsidR="00D92B6B">
          <w:fldChar w:fldCharType="separate"/>
        </w:r>
        <w:r w:rsidR="007A23C3">
          <w:rPr>
            <w:noProof/>
          </w:rPr>
          <w:t>4</w:t>
        </w:r>
        <w:r w:rsidR="00D92B6B">
          <w:rPr>
            <w:noProof/>
          </w:rPr>
          <w:fldChar w:fldCharType="end"/>
        </w:r>
      </w:sdtContent>
    </w:sdt>
  </w:p>
  <w:p w14:paraId="2E85F3C0" w14:textId="7725351A" w:rsidR="00FE4138" w:rsidRDefault="00FE413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2CE34" w14:textId="77777777" w:rsidR="00DF5553" w:rsidRDefault="00DF5553" w:rsidP="00FE4138">
      <w:pPr>
        <w:spacing w:after="0" w:line="240" w:lineRule="auto"/>
      </w:pPr>
      <w:r>
        <w:separator/>
      </w:r>
    </w:p>
  </w:footnote>
  <w:footnote w:type="continuationSeparator" w:id="0">
    <w:p w14:paraId="02308CFD" w14:textId="77777777" w:rsidR="00DF5553" w:rsidRDefault="00DF5553"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32FF4" w14:textId="2BAFB9F2" w:rsidR="003E3F21" w:rsidRDefault="003E3F21">
    <w:pPr>
      <w:pStyle w:val="a5"/>
    </w:pPr>
    <w:r>
      <w:rPr>
        <w:noProof/>
        <w:lang w:eastAsia="bg-BG"/>
      </w:rPr>
      <w:drawing>
        <wp:inline distT="0" distB="0" distL="0" distR="0" wp14:anchorId="0F7D3097" wp14:editId="3410E501">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4"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7"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8" w15:restartNumberingAfterBreak="0">
    <w:nsid w:val="30A73C1A"/>
    <w:multiLevelType w:val="hybridMultilevel"/>
    <w:tmpl w:val="C22A6F62"/>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9"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0"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1"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2"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3"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7"/>
  </w:num>
  <w:num w:numId="2">
    <w:abstractNumId w:val="1"/>
  </w:num>
  <w:num w:numId="3">
    <w:abstractNumId w:val="0"/>
  </w:num>
  <w:num w:numId="4">
    <w:abstractNumId w:val="3"/>
  </w:num>
  <w:num w:numId="5">
    <w:abstractNumId w:val="10"/>
  </w:num>
  <w:num w:numId="6">
    <w:abstractNumId w:val="6"/>
  </w:num>
  <w:num w:numId="7">
    <w:abstractNumId w:val="9"/>
  </w:num>
  <w:num w:numId="8">
    <w:abstractNumId w:val="12"/>
  </w:num>
  <w:num w:numId="9">
    <w:abstractNumId w:val="2"/>
  </w:num>
  <w:num w:numId="10">
    <w:abstractNumId w:val="13"/>
  </w:num>
  <w:num w:numId="11">
    <w:abstractNumId w:val="4"/>
  </w:num>
  <w:num w:numId="12">
    <w:abstractNumId w:val="1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447E"/>
    <w:rsid w:val="00064C9A"/>
    <w:rsid w:val="0006529B"/>
    <w:rsid w:val="0006605F"/>
    <w:rsid w:val="000670C8"/>
    <w:rsid w:val="000671C6"/>
    <w:rsid w:val="0006767A"/>
    <w:rsid w:val="000700EA"/>
    <w:rsid w:val="00071978"/>
    <w:rsid w:val="00071E9C"/>
    <w:rsid w:val="0007212E"/>
    <w:rsid w:val="00073090"/>
    <w:rsid w:val="00073398"/>
    <w:rsid w:val="000734F8"/>
    <w:rsid w:val="0007551C"/>
    <w:rsid w:val="000755F0"/>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8C1"/>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DCA"/>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572"/>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3CE9"/>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10F"/>
    <w:rsid w:val="001D7954"/>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3786"/>
    <w:rsid w:val="002052F9"/>
    <w:rsid w:val="00205CF0"/>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429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7F5"/>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80C"/>
    <w:rsid w:val="00316142"/>
    <w:rsid w:val="0031614D"/>
    <w:rsid w:val="00321021"/>
    <w:rsid w:val="0032337F"/>
    <w:rsid w:val="00323E4E"/>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15BF"/>
    <w:rsid w:val="003C28F7"/>
    <w:rsid w:val="003C2F5B"/>
    <w:rsid w:val="003C35C6"/>
    <w:rsid w:val="003D05F6"/>
    <w:rsid w:val="003D1158"/>
    <w:rsid w:val="003D184C"/>
    <w:rsid w:val="003D1DD2"/>
    <w:rsid w:val="003D4BF1"/>
    <w:rsid w:val="003D4D55"/>
    <w:rsid w:val="003D59AD"/>
    <w:rsid w:val="003E09BB"/>
    <w:rsid w:val="003E1176"/>
    <w:rsid w:val="003E26E6"/>
    <w:rsid w:val="003E30FA"/>
    <w:rsid w:val="003E3F21"/>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5BE3"/>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1D7C"/>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08E"/>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8C1"/>
    <w:rsid w:val="005A0962"/>
    <w:rsid w:val="005A1FF6"/>
    <w:rsid w:val="005A2295"/>
    <w:rsid w:val="005A2617"/>
    <w:rsid w:val="005A3091"/>
    <w:rsid w:val="005A5C78"/>
    <w:rsid w:val="005A638E"/>
    <w:rsid w:val="005B031D"/>
    <w:rsid w:val="005B1E55"/>
    <w:rsid w:val="005B4B2B"/>
    <w:rsid w:val="005B5D3F"/>
    <w:rsid w:val="005B6654"/>
    <w:rsid w:val="005B676C"/>
    <w:rsid w:val="005B767A"/>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61E"/>
    <w:rsid w:val="005F5CF3"/>
    <w:rsid w:val="005F6AF3"/>
    <w:rsid w:val="005F7DD9"/>
    <w:rsid w:val="0060086F"/>
    <w:rsid w:val="00600970"/>
    <w:rsid w:val="00600C03"/>
    <w:rsid w:val="00602C4F"/>
    <w:rsid w:val="0060462B"/>
    <w:rsid w:val="00604D6B"/>
    <w:rsid w:val="00605EC0"/>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4917"/>
    <w:rsid w:val="00635D4B"/>
    <w:rsid w:val="00635ED8"/>
    <w:rsid w:val="00636177"/>
    <w:rsid w:val="00636DFC"/>
    <w:rsid w:val="006403CD"/>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8C"/>
    <w:rsid w:val="006635B4"/>
    <w:rsid w:val="00663694"/>
    <w:rsid w:val="00664B46"/>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C93"/>
    <w:rsid w:val="00695FBF"/>
    <w:rsid w:val="00696232"/>
    <w:rsid w:val="00696543"/>
    <w:rsid w:val="006967C3"/>
    <w:rsid w:val="00697111"/>
    <w:rsid w:val="0069737B"/>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6B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09B2"/>
    <w:rsid w:val="006E1C7C"/>
    <w:rsid w:val="006E46BD"/>
    <w:rsid w:val="006E5D17"/>
    <w:rsid w:val="006E5E0A"/>
    <w:rsid w:val="006E70BB"/>
    <w:rsid w:val="006E7A23"/>
    <w:rsid w:val="006F0E6D"/>
    <w:rsid w:val="006F1171"/>
    <w:rsid w:val="006F2965"/>
    <w:rsid w:val="006F2B39"/>
    <w:rsid w:val="006F3611"/>
    <w:rsid w:val="006F4DC0"/>
    <w:rsid w:val="006F6115"/>
    <w:rsid w:val="006F7646"/>
    <w:rsid w:val="006F7ADF"/>
    <w:rsid w:val="007007C9"/>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7C5"/>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4FF2"/>
    <w:rsid w:val="00765116"/>
    <w:rsid w:val="00765E10"/>
    <w:rsid w:val="007730E5"/>
    <w:rsid w:val="00775678"/>
    <w:rsid w:val="00775BA3"/>
    <w:rsid w:val="00775BEE"/>
    <w:rsid w:val="00775D7F"/>
    <w:rsid w:val="00775E78"/>
    <w:rsid w:val="0077646F"/>
    <w:rsid w:val="007765FB"/>
    <w:rsid w:val="00776BDA"/>
    <w:rsid w:val="00777E17"/>
    <w:rsid w:val="007804E8"/>
    <w:rsid w:val="00781F86"/>
    <w:rsid w:val="00782B99"/>
    <w:rsid w:val="00783DEB"/>
    <w:rsid w:val="0078423B"/>
    <w:rsid w:val="0078745C"/>
    <w:rsid w:val="00792EA2"/>
    <w:rsid w:val="00793424"/>
    <w:rsid w:val="007936A0"/>
    <w:rsid w:val="00794E2F"/>
    <w:rsid w:val="00795274"/>
    <w:rsid w:val="00796133"/>
    <w:rsid w:val="00797714"/>
    <w:rsid w:val="007A23C3"/>
    <w:rsid w:val="007A5C9C"/>
    <w:rsid w:val="007A6EE5"/>
    <w:rsid w:val="007A7590"/>
    <w:rsid w:val="007A7CD6"/>
    <w:rsid w:val="007B1817"/>
    <w:rsid w:val="007B290A"/>
    <w:rsid w:val="007B2D33"/>
    <w:rsid w:val="007B32F0"/>
    <w:rsid w:val="007B3A69"/>
    <w:rsid w:val="007B46E6"/>
    <w:rsid w:val="007B4BE0"/>
    <w:rsid w:val="007B7FAA"/>
    <w:rsid w:val="007C024A"/>
    <w:rsid w:val="007C1928"/>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4E0"/>
    <w:rsid w:val="007F35EA"/>
    <w:rsid w:val="007F43B8"/>
    <w:rsid w:val="007F43C7"/>
    <w:rsid w:val="007F4AE9"/>
    <w:rsid w:val="007F52F3"/>
    <w:rsid w:val="007F5CE0"/>
    <w:rsid w:val="007F76B0"/>
    <w:rsid w:val="007F7F11"/>
    <w:rsid w:val="0080120C"/>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677FA"/>
    <w:rsid w:val="008708CA"/>
    <w:rsid w:val="00873458"/>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15"/>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DCA"/>
    <w:rsid w:val="00906DA8"/>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5701F"/>
    <w:rsid w:val="00960D13"/>
    <w:rsid w:val="009626E4"/>
    <w:rsid w:val="00962D56"/>
    <w:rsid w:val="00962E20"/>
    <w:rsid w:val="0096479B"/>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47"/>
    <w:rsid w:val="009854AF"/>
    <w:rsid w:val="009860F4"/>
    <w:rsid w:val="00986563"/>
    <w:rsid w:val="00987178"/>
    <w:rsid w:val="009875FE"/>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07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C765A"/>
    <w:rsid w:val="009D20ED"/>
    <w:rsid w:val="009D25D3"/>
    <w:rsid w:val="009D642E"/>
    <w:rsid w:val="009D6CB6"/>
    <w:rsid w:val="009D6EDA"/>
    <w:rsid w:val="009E0853"/>
    <w:rsid w:val="009E09C6"/>
    <w:rsid w:val="009E1A39"/>
    <w:rsid w:val="009E24B6"/>
    <w:rsid w:val="009E37C0"/>
    <w:rsid w:val="009E6CC9"/>
    <w:rsid w:val="009E7D64"/>
    <w:rsid w:val="009F03AB"/>
    <w:rsid w:val="009F04DC"/>
    <w:rsid w:val="009F0A36"/>
    <w:rsid w:val="009F12AF"/>
    <w:rsid w:val="009F17A5"/>
    <w:rsid w:val="009F1C12"/>
    <w:rsid w:val="009F2AE0"/>
    <w:rsid w:val="009F2F43"/>
    <w:rsid w:val="009F4416"/>
    <w:rsid w:val="009F4A24"/>
    <w:rsid w:val="009F4CAA"/>
    <w:rsid w:val="009F673C"/>
    <w:rsid w:val="009F73E1"/>
    <w:rsid w:val="00A00236"/>
    <w:rsid w:val="00A008E4"/>
    <w:rsid w:val="00A01C85"/>
    <w:rsid w:val="00A022C0"/>
    <w:rsid w:val="00A0233F"/>
    <w:rsid w:val="00A02A06"/>
    <w:rsid w:val="00A03684"/>
    <w:rsid w:val="00A03BB2"/>
    <w:rsid w:val="00A04EFC"/>
    <w:rsid w:val="00A07132"/>
    <w:rsid w:val="00A10473"/>
    <w:rsid w:val="00A10797"/>
    <w:rsid w:val="00A10F4D"/>
    <w:rsid w:val="00A10FAE"/>
    <w:rsid w:val="00A1229D"/>
    <w:rsid w:val="00A13011"/>
    <w:rsid w:val="00A13F52"/>
    <w:rsid w:val="00A14742"/>
    <w:rsid w:val="00A16487"/>
    <w:rsid w:val="00A172E1"/>
    <w:rsid w:val="00A23460"/>
    <w:rsid w:val="00A24FAD"/>
    <w:rsid w:val="00A25AC0"/>
    <w:rsid w:val="00A26C6B"/>
    <w:rsid w:val="00A35807"/>
    <w:rsid w:val="00A35CE0"/>
    <w:rsid w:val="00A362AB"/>
    <w:rsid w:val="00A4010E"/>
    <w:rsid w:val="00A40DDE"/>
    <w:rsid w:val="00A41824"/>
    <w:rsid w:val="00A41AB8"/>
    <w:rsid w:val="00A42A43"/>
    <w:rsid w:val="00A43447"/>
    <w:rsid w:val="00A43A7D"/>
    <w:rsid w:val="00A445F0"/>
    <w:rsid w:val="00A46125"/>
    <w:rsid w:val="00A50044"/>
    <w:rsid w:val="00A50435"/>
    <w:rsid w:val="00A5082C"/>
    <w:rsid w:val="00A5208C"/>
    <w:rsid w:val="00A5267F"/>
    <w:rsid w:val="00A53048"/>
    <w:rsid w:val="00A5318A"/>
    <w:rsid w:val="00A53293"/>
    <w:rsid w:val="00A538C8"/>
    <w:rsid w:val="00A54E78"/>
    <w:rsid w:val="00A54F2F"/>
    <w:rsid w:val="00A55604"/>
    <w:rsid w:val="00A5582B"/>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239"/>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436"/>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6CF"/>
    <w:rsid w:val="00B40B5A"/>
    <w:rsid w:val="00B40E82"/>
    <w:rsid w:val="00B44DF9"/>
    <w:rsid w:val="00B4574E"/>
    <w:rsid w:val="00B47A02"/>
    <w:rsid w:val="00B47B61"/>
    <w:rsid w:val="00B5031C"/>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C3A"/>
    <w:rsid w:val="00B71FFF"/>
    <w:rsid w:val="00B726B8"/>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52C8"/>
    <w:rsid w:val="00BA699C"/>
    <w:rsid w:val="00BA6B57"/>
    <w:rsid w:val="00BB3A5A"/>
    <w:rsid w:val="00BB4420"/>
    <w:rsid w:val="00BB4548"/>
    <w:rsid w:val="00BB46D3"/>
    <w:rsid w:val="00BB4968"/>
    <w:rsid w:val="00BB66A3"/>
    <w:rsid w:val="00BC0545"/>
    <w:rsid w:val="00BC0620"/>
    <w:rsid w:val="00BC38A0"/>
    <w:rsid w:val="00BC3A60"/>
    <w:rsid w:val="00BC5CDE"/>
    <w:rsid w:val="00BC5EC9"/>
    <w:rsid w:val="00BC6130"/>
    <w:rsid w:val="00BC645E"/>
    <w:rsid w:val="00BC68F0"/>
    <w:rsid w:val="00BC6A1C"/>
    <w:rsid w:val="00BC746B"/>
    <w:rsid w:val="00BD0360"/>
    <w:rsid w:val="00BD0A5D"/>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819"/>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0D4C"/>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513E"/>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0F50"/>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211F"/>
    <w:rsid w:val="00D72818"/>
    <w:rsid w:val="00D72E4C"/>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D54"/>
    <w:rsid w:val="00DA5E98"/>
    <w:rsid w:val="00DA6486"/>
    <w:rsid w:val="00DB041F"/>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2B65"/>
    <w:rsid w:val="00DD72B3"/>
    <w:rsid w:val="00DE1311"/>
    <w:rsid w:val="00DE14E7"/>
    <w:rsid w:val="00DE2294"/>
    <w:rsid w:val="00DE2896"/>
    <w:rsid w:val="00DE4AF4"/>
    <w:rsid w:val="00DE6289"/>
    <w:rsid w:val="00DE7BBF"/>
    <w:rsid w:val="00DE7EBF"/>
    <w:rsid w:val="00DF2DDF"/>
    <w:rsid w:val="00DF2E53"/>
    <w:rsid w:val="00DF3BC7"/>
    <w:rsid w:val="00DF46B1"/>
    <w:rsid w:val="00DF4DA3"/>
    <w:rsid w:val="00DF555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4126"/>
    <w:rsid w:val="00E35EEA"/>
    <w:rsid w:val="00E361A1"/>
    <w:rsid w:val="00E365DD"/>
    <w:rsid w:val="00E37AC5"/>
    <w:rsid w:val="00E37B23"/>
    <w:rsid w:val="00E40037"/>
    <w:rsid w:val="00E41D7A"/>
    <w:rsid w:val="00E41E1E"/>
    <w:rsid w:val="00E42618"/>
    <w:rsid w:val="00E42EB0"/>
    <w:rsid w:val="00E439E8"/>
    <w:rsid w:val="00E447C5"/>
    <w:rsid w:val="00E46EF8"/>
    <w:rsid w:val="00E4759F"/>
    <w:rsid w:val="00E47757"/>
    <w:rsid w:val="00E533B0"/>
    <w:rsid w:val="00E53EFA"/>
    <w:rsid w:val="00E543D5"/>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4AD4"/>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0F67"/>
    <w:rsid w:val="00F7175A"/>
    <w:rsid w:val="00F72177"/>
    <w:rsid w:val="00F733D9"/>
    <w:rsid w:val="00F737A5"/>
    <w:rsid w:val="00F73822"/>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1A4"/>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4F8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 w:type="character" w:styleId="aa">
    <w:name w:val="annotation reference"/>
    <w:basedOn w:val="a0"/>
    <w:uiPriority w:val="99"/>
    <w:semiHidden/>
    <w:unhideWhenUsed/>
    <w:rsid w:val="00D72E4C"/>
    <w:rPr>
      <w:sz w:val="16"/>
      <w:szCs w:val="16"/>
    </w:rPr>
  </w:style>
  <w:style w:type="paragraph" w:styleId="ab">
    <w:name w:val="annotation text"/>
    <w:basedOn w:val="a"/>
    <w:link w:val="ac"/>
    <w:uiPriority w:val="99"/>
    <w:semiHidden/>
    <w:unhideWhenUsed/>
    <w:rsid w:val="00D72E4C"/>
    <w:pPr>
      <w:spacing w:line="240" w:lineRule="auto"/>
    </w:pPr>
    <w:rPr>
      <w:sz w:val="20"/>
      <w:szCs w:val="20"/>
    </w:rPr>
  </w:style>
  <w:style w:type="character" w:customStyle="1" w:styleId="ac">
    <w:name w:val="Текст на коментар Знак"/>
    <w:basedOn w:val="a0"/>
    <w:link w:val="ab"/>
    <w:uiPriority w:val="99"/>
    <w:semiHidden/>
    <w:rsid w:val="00D72E4C"/>
    <w:rPr>
      <w:sz w:val="20"/>
      <w:szCs w:val="20"/>
    </w:rPr>
  </w:style>
  <w:style w:type="paragraph" w:styleId="ad">
    <w:name w:val="annotation subject"/>
    <w:basedOn w:val="ab"/>
    <w:next w:val="ab"/>
    <w:link w:val="ae"/>
    <w:uiPriority w:val="99"/>
    <w:semiHidden/>
    <w:unhideWhenUsed/>
    <w:rsid w:val="00D72E4C"/>
    <w:rPr>
      <w:b/>
      <w:bCs/>
    </w:rPr>
  </w:style>
  <w:style w:type="character" w:customStyle="1" w:styleId="ae">
    <w:name w:val="Предмет на коментар Знак"/>
    <w:basedOn w:val="ac"/>
    <w:link w:val="ad"/>
    <w:uiPriority w:val="99"/>
    <w:semiHidden/>
    <w:rsid w:val="00D72E4C"/>
    <w:rPr>
      <w:b/>
      <w:bCs/>
      <w:sz w:val="20"/>
      <w:szCs w:val="20"/>
    </w:rPr>
  </w:style>
  <w:style w:type="paragraph" w:styleId="af">
    <w:name w:val="Balloon Text"/>
    <w:basedOn w:val="a"/>
    <w:link w:val="af0"/>
    <w:uiPriority w:val="99"/>
    <w:semiHidden/>
    <w:unhideWhenUsed/>
    <w:rsid w:val="00D72E4C"/>
    <w:pPr>
      <w:spacing w:after="0" w:line="240" w:lineRule="auto"/>
    </w:pPr>
    <w:rPr>
      <w:rFonts w:ascii="Segoe UI" w:hAnsi="Segoe UI" w:cs="Segoe UI"/>
      <w:sz w:val="18"/>
      <w:szCs w:val="18"/>
    </w:rPr>
  </w:style>
  <w:style w:type="character" w:customStyle="1" w:styleId="af0">
    <w:name w:val="Изнесен текст Знак"/>
    <w:basedOn w:val="a0"/>
    <w:link w:val="af"/>
    <w:uiPriority w:val="99"/>
    <w:semiHidden/>
    <w:rsid w:val="00D72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23674271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743451225">
      <w:bodyDiv w:val="1"/>
      <w:marLeft w:val="0"/>
      <w:marRight w:val="0"/>
      <w:marTop w:val="0"/>
      <w:marBottom w:val="0"/>
      <w:divBdr>
        <w:top w:val="none" w:sz="0" w:space="0" w:color="auto"/>
        <w:left w:val="none" w:sz="0" w:space="0" w:color="auto"/>
        <w:bottom w:val="none" w:sz="0" w:space="0" w:color="auto"/>
        <w:right w:val="none" w:sz="0" w:space="0" w:color="auto"/>
      </w:divBdr>
    </w:div>
    <w:div w:id="877621103">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456560651">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 w:id="199081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ED61-D818-4ABE-B2C5-26BBBECE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4</Pages>
  <Words>885</Words>
  <Characters>5047</Characters>
  <Application>Microsoft Office Word</Application>
  <DocSecurity>0</DocSecurity>
  <Lines>42</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Mobiltel EAD</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1752</cp:revision>
  <cp:lastPrinted>2025-10-21T08:18:00Z</cp:lastPrinted>
  <dcterms:created xsi:type="dcterms:W3CDTF">2024-12-04T15:07:00Z</dcterms:created>
  <dcterms:modified xsi:type="dcterms:W3CDTF">2025-10-21T08:18:00Z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